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5F8E" w:rsidRPr="00FD4A68" w:rsidRDefault="00E70AAB" w:rsidP="008E5F8E">
      <w:pPr>
        <w:pStyle w:val="LabTitle"/>
        <w:rPr>
          <w:rStyle w:val="LabTitleInstVersred"/>
          <w:b/>
        </w:rPr>
      </w:pPr>
      <w:r>
        <w:t>Packet Tracer: adición de dispositivos IoT a un hogar inteligente</w:t>
      </w:r>
      <w:r w:rsidR="00C819E5">
        <w:rPr>
          <w:rFonts w:hint="eastAsia"/>
          <w:lang w:eastAsia="zh-CN"/>
        </w:rPr>
        <w:t xml:space="preserve"> </w:t>
      </w:r>
      <w:r>
        <w:rPr>
          <w:rStyle w:val="LabTitleInstVersred"/>
        </w:rPr>
        <w:t>(Versión para el Instructor)</w:t>
      </w:r>
    </w:p>
    <w:p w:rsidR="008E5F8E" w:rsidRPr="009A1CF4" w:rsidRDefault="008E5F8E" w:rsidP="008E5F8E">
      <w:pPr>
        <w:pStyle w:val="InstNoteRed"/>
      </w:pPr>
      <w:r>
        <w:rPr>
          <w:b/>
        </w:rPr>
        <w:t>Nota para el instructor:</w:t>
      </w:r>
      <w:r>
        <w:t xml:space="preserve"> El color de fuente rojo o las partes resaltadas en gris indican texto que aparece en la copia del instructor solamente.</w:t>
      </w:r>
    </w:p>
    <w:p w:rsidR="00CD705D" w:rsidRPr="002428D0" w:rsidRDefault="00306A83" w:rsidP="00CD705D">
      <w:pPr>
        <w:pStyle w:val="LabSection"/>
        <w:numPr>
          <w:ilvl w:val="0"/>
          <w:numId w:val="0"/>
        </w:numPr>
        <w:rPr>
          <w:noProof/>
        </w:rPr>
      </w:pPr>
      <w:r>
        <w:t>La red de hogar inteligente</w:t>
      </w:r>
    </w:p>
    <w:p w:rsidR="00D62103" w:rsidRPr="002428D0" w:rsidRDefault="00D63E08" w:rsidP="00BA627F">
      <w:pPr>
        <w:pStyle w:val="Visual"/>
        <w:rPr>
          <w:noProof/>
        </w:rPr>
      </w:pPr>
      <w:r>
        <w:rPr>
          <w:noProof/>
          <w:lang w:val="en-US" w:eastAsia="zh-CN"/>
        </w:rPr>
        <w:drawing>
          <wp:inline distT="0" distB="0" distL="0" distR="0">
            <wp:extent cx="6400800" cy="3073351"/>
            <wp:effectExtent l="19050" t="19050" r="19050" b="133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400800" cy="3073351"/>
                    </a:xfrm>
                    <a:prstGeom prst="rect">
                      <a:avLst/>
                    </a:prstGeom>
                    <a:ln>
                      <a:solidFill>
                        <a:schemeClr val="tx1"/>
                      </a:solidFill>
                    </a:ln>
                  </pic:spPr>
                </pic:pic>
              </a:graphicData>
            </a:graphic>
          </wp:inline>
        </w:drawing>
      </w:r>
    </w:p>
    <w:p w:rsidR="009D2C27" w:rsidRPr="002428D0" w:rsidRDefault="00C51833" w:rsidP="00C51833">
      <w:pPr>
        <w:pStyle w:val="LabSection"/>
        <w:rPr>
          <w:noProof/>
        </w:rPr>
      </w:pPr>
      <w:r>
        <w:t>Objetivos</w:t>
      </w:r>
    </w:p>
    <w:p w:rsidR="007761AE" w:rsidRDefault="00963E34" w:rsidP="0007423A">
      <w:pPr>
        <w:pStyle w:val="BodyTextL25Bold"/>
        <w:rPr>
          <w:noProof/>
        </w:rPr>
      </w:pPr>
      <w:r>
        <w:t xml:space="preserve">Parte 1: explore la red de hogar inteligente existente </w:t>
      </w:r>
    </w:p>
    <w:p w:rsidR="0007175A" w:rsidRDefault="0007175A" w:rsidP="0007423A">
      <w:pPr>
        <w:pStyle w:val="BodyTextL25Bold"/>
        <w:rPr>
          <w:noProof/>
        </w:rPr>
      </w:pPr>
      <w:r>
        <w:t>Parte 2: agregue dispositivos de IoT cableados a la red de hogar inteligente</w:t>
      </w:r>
    </w:p>
    <w:p w:rsidR="00CC30DF" w:rsidRPr="002428D0" w:rsidRDefault="00CC30DF" w:rsidP="0007423A">
      <w:pPr>
        <w:pStyle w:val="BodyTextL25Bold"/>
        <w:rPr>
          <w:noProof/>
        </w:rPr>
      </w:pPr>
      <w:r>
        <w:t>Parte 3: agregue dispositivos de IoT inalámbricos a la red de hogar inteligente</w:t>
      </w:r>
    </w:p>
    <w:p w:rsidR="00C07FD9" w:rsidRPr="002428D0" w:rsidRDefault="006A7E14" w:rsidP="00C07FD9">
      <w:pPr>
        <w:pStyle w:val="LabSection"/>
        <w:rPr>
          <w:noProof/>
        </w:rPr>
      </w:pPr>
      <w:r>
        <w:t>Antecedentes/Escenario</w:t>
      </w:r>
    </w:p>
    <w:p w:rsidR="005E65B5" w:rsidRPr="006D632A" w:rsidRDefault="006D632A" w:rsidP="005E65B5">
      <w:pPr>
        <w:pStyle w:val="BodyTextL25"/>
      </w:pPr>
      <w:r>
        <w:t>En esta actividad, debe abrir un archivo de Packet Tracer con una red doméstica existente, explorar los dispositivos conectados a la red y, luego, agregar dispositivos de IoT adicionales cableados o inalámbricos.</w:t>
      </w:r>
    </w:p>
    <w:p w:rsidR="00112AC5" w:rsidRPr="004C0909" w:rsidRDefault="00306A83" w:rsidP="007F16D5">
      <w:pPr>
        <w:pStyle w:val="PartHead"/>
      </w:pPr>
      <w:r>
        <w:t>Explore la red de hogar inteligente existente</w:t>
      </w:r>
    </w:p>
    <w:p w:rsidR="00112AC5" w:rsidRDefault="00420645" w:rsidP="00CC4728">
      <w:pPr>
        <w:pStyle w:val="StepHead"/>
      </w:pPr>
      <w:r>
        <w:t>Paso 1: abra el archivo Smart_Home_Network.pkt</w:t>
      </w:r>
    </w:p>
    <w:p w:rsidR="004E1320" w:rsidRDefault="00306A83" w:rsidP="00420645">
      <w:pPr>
        <w:pStyle w:val="SubStepNum"/>
      </w:pPr>
      <w:r>
        <w:t xml:space="preserve">Abra el archivo </w:t>
      </w:r>
      <w:r>
        <w:rPr>
          <w:b/>
        </w:rPr>
        <w:t>Smart_Home_Network.pkt</w:t>
      </w:r>
      <w:r>
        <w:t>.</w:t>
      </w:r>
    </w:p>
    <w:p w:rsidR="00306A83" w:rsidRDefault="004E1320" w:rsidP="00420645">
      <w:pPr>
        <w:pStyle w:val="SubStepNum"/>
      </w:pPr>
      <w:r>
        <w:t>Guarde el archivo en la computadora.</w:t>
      </w:r>
    </w:p>
    <w:p w:rsidR="004E1320" w:rsidRPr="004E1320" w:rsidRDefault="003612C4" w:rsidP="003612C4">
      <w:pPr>
        <w:pStyle w:val="SubStepAlpha"/>
        <w:numPr>
          <w:ilvl w:val="0"/>
          <w:numId w:val="0"/>
        </w:numPr>
        <w:rPr>
          <w:b/>
          <w:sz w:val="22"/>
        </w:rPr>
      </w:pPr>
      <w:r w:rsidRPr="003612C4">
        <w:rPr>
          <w:b/>
          <w:sz w:val="22"/>
        </w:rPr>
        <w:t>Paso </w:t>
      </w:r>
      <w:r>
        <w:rPr>
          <w:rFonts w:hint="eastAsia"/>
          <w:b/>
          <w:sz w:val="22"/>
          <w:lang w:eastAsia="zh-CN"/>
        </w:rPr>
        <w:t>2</w:t>
      </w:r>
      <w:r w:rsidRPr="003612C4">
        <w:rPr>
          <w:b/>
          <w:sz w:val="22"/>
        </w:rPr>
        <w:t>:</w:t>
      </w:r>
      <w:r w:rsidRPr="003612C4">
        <w:rPr>
          <w:rFonts w:hint="eastAsia"/>
          <w:b/>
          <w:sz w:val="22"/>
        </w:rPr>
        <w:t xml:space="preserve"> </w:t>
      </w:r>
      <w:r w:rsidR="004E1320">
        <w:rPr>
          <w:b/>
          <w:sz w:val="22"/>
        </w:rPr>
        <w:t>Explore la red de hogar inteligente</w:t>
      </w:r>
    </w:p>
    <w:p w:rsidR="00306A83" w:rsidRDefault="00306A83" w:rsidP="00A150A3">
      <w:pPr>
        <w:pStyle w:val="SubStepNum"/>
        <w:numPr>
          <w:ilvl w:val="0"/>
          <w:numId w:val="48"/>
        </w:numPr>
      </w:pPr>
      <w:r>
        <w:t>Explore los terminales de IoT.</w:t>
      </w:r>
    </w:p>
    <w:p w:rsidR="0007175A" w:rsidRDefault="00306A83" w:rsidP="0007175A">
      <w:pPr>
        <w:pStyle w:val="SubStepAlpha"/>
        <w:numPr>
          <w:ilvl w:val="0"/>
          <w:numId w:val="0"/>
        </w:numPr>
        <w:ind w:left="720"/>
      </w:pPr>
      <w:r>
        <w:lastRenderedPageBreak/>
        <w:t xml:space="preserve">En la esquina inferior izquierda de la ventana de Packet Tracer, ubique y haga clic en el icono </w:t>
      </w:r>
      <w:r>
        <w:rPr>
          <w:b/>
        </w:rPr>
        <w:t>[End Devices]</w:t>
      </w:r>
      <w:r>
        <w:t xml:space="preserve"> en la fila superior, y en el icono </w:t>
      </w:r>
      <w:r>
        <w:rPr>
          <w:b/>
        </w:rPr>
        <w:t>[Hogar]</w:t>
      </w:r>
      <w:r>
        <w:t xml:space="preserve"> en la fila inferior del cuadro </w:t>
      </w:r>
      <w:r>
        <w:rPr>
          <w:rStyle w:val="Strong"/>
        </w:rPr>
        <w:t>Device-Type Selection</w:t>
      </w:r>
      <w:r>
        <w:t xml:space="preserve"> (Selección de tipo de dispositivo).</w:t>
      </w:r>
    </w:p>
    <w:p w:rsidR="00306A83" w:rsidRDefault="00306A83" w:rsidP="0007175A">
      <w:pPr>
        <w:pStyle w:val="SubStepAlpha"/>
        <w:numPr>
          <w:ilvl w:val="0"/>
          <w:numId w:val="0"/>
        </w:numPr>
        <w:ind w:left="720"/>
      </w:pPr>
      <w:r>
        <w:rPr>
          <w:noProof/>
          <w:lang w:val="en-US" w:eastAsia="zh-CN"/>
        </w:rPr>
        <w:drawing>
          <wp:inline distT="0" distB="0" distL="0" distR="0">
            <wp:extent cx="6400800" cy="969010"/>
            <wp:effectExtent l="19050" t="19050" r="19050" b="21590"/>
            <wp:docPr id="3" name="Picture 3" descr="Screenshot of the Device-Specific Smart Home IoT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6400800" cy="969010"/>
                    </a:xfrm>
                    <a:prstGeom prst="rect">
                      <a:avLst/>
                    </a:prstGeom>
                    <a:ln>
                      <a:solidFill>
                        <a:schemeClr val="tx1"/>
                      </a:solidFill>
                    </a:ln>
                  </pic:spPr>
                </pic:pic>
              </a:graphicData>
            </a:graphic>
          </wp:inline>
        </w:drawing>
      </w:r>
    </w:p>
    <w:p w:rsidR="00594EA1" w:rsidRDefault="00306A83" w:rsidP="00306A83">
      <w:pPr>
        <w:pStyle w:val="SubStepAlpha"/>
        <w:numPr>
          <w:ilvl w:val="0"/>
          <w:numId w:val="0"/>
        </w:numPr>
        <w:ind w:left="720"/>
        <w:rPr>
          <w:noProof/>
        </w:rPr>
      </w:pPr>
      <w:r>
        <w:t xml:space="preserve">En la parte inferior de la ventana de Packet Tracer, en el cuadro </w:t>
      </w:r>
      <w:r>
        <w:rPr>
          <w:rStyle w:val="Strong"/>
        </w:rPr>
        <w:t>Device-Specific Selection</w:t>
      </w:r>
      <w:r>
        <w:t xml:space="preserve"> (Selección de dispositivos específicos), se muestran los diferentes dispositivos de IoT de hogar inteligente que están disponibles.</w:t>
      </w:r>
    </w:p>
    <w:p w:rsidR="00F75597" w:rsidRDefault="00F75597" w:rsidP="00306A83">
      <w:pPr>
        <w:pStyle w:val="SubStepAlpha"/>
        <w:numPr>
          <w:ilvl w:val="0"/>
          <w:numId w:val="0"/>
        </w:numPr>
        <w:ind w:left="720"/>
        <w:rPr>
          <w:noProof/>
        </w:rPr>
      </w:pPr>
      <w:r>
        <w:t xml:space="preserve">Mueva el puntero del mouse sobre cada dispositivo, y observe que el nombre descriptivo del dispositivo se muestra en la parte inferior del cuadro </w:t>
      </w:r>
      <w:r>
        <w:rPr>
          <w:rStyle w:val="Strong"/>
        </w:rPr>
        <w:t>Device-Specific Selection</w:t>
      </w:r>
      <w:r>
        <w:t xml:space="preserve"> (Selección de dispositivos específicos). Tómese un momento para ver cada tipo de dispositivo.</w:t>
      </w:r>
    </w:p>
    <w:p w:rsidR="00F75597" w:rsidRDefault="00F75597" w:rsidP="00306A83">
      <w:pPr>
        <w:pStyle w:val="SubStepAlpha"/>
        <w:numPr>
          <w:ilvl w:val="0"/>
          <w:numId w:val="0"/>
        </w:numPr>
        <w:ind w:left="720"/>
      </w:pPr>
      <w:r>
        <w:rPr>
          <w:noProof/>
          <w:lang w:val="en-US" w:eastAsia="zh-CN"/>
        </w:rPr>
        <w:drawing>
          <wp:inline distT="0" distB="0" distL="0" distR="0">
            <wp:extent cx="2722497" cy="1361799"/>
            <wp:effectExtent l="19050" t="19050" r="20955" b="10160"/>
            <wp:docPr id="4" name="Picture 4" descr="Screenshot showing the results of moving mouse over a device and the device name display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srcRect l="5959"/>
                    <a:stretch/>
                  </pic:blipFill>
                  <pic:spPr bwMode="auto">
                    <a:xfrm>
                      <a:off x="0" y="0"/>
                      <a:ext cx="2723049" cy="136207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75597" w:rsidRDefault="00F75597" w:rsidP="00306A83">
      <w:pPr>
        <w:pStyle w:val="SubStepAlpha"/>
        <w:numPr>
          <w:ilvl w:val="0"/>
          <w:numId w:val="0"/>
        </w:numPr>
        <w:ind w:left="720"/>
      </w:pPr>
    </w:p>
    <w:p w:rsidR="00F75597" w:rsidRDefault="00F75597" w:rsidP="00BC33D8">
      <w:pPr>
        <w:pStyle w:val="SubStepNum"/>
        <w:numPr>
          <w:ilvl w:val="0"/>
          <w:numId w:val="48"/>
        </w:numPr>
      </w:pPr>
      <w:r>
        <w:t>Explore la red de hogar inteligente.</w:t>
      </w:r>
    </w:p>
    <w:p w:rsidR="00F75597" w:rsidRDefault="00F75597" w:rsidP="00306A83">
      <w:pPr>
        <w:pStyle w:val="SubStepAlpha"/>
        <w:numPr>
          <w:ilvl w:val="0"/>
          <w:numId w:val="0"/>
        </w:numPr>
        <w:ind w:left="720"/>
      </w:pPr>
      <w:r>
        <w:rPr>
          <w:noProof/>
          <w:lang w:val="en-US" w:eastAsia="zh-CN"/>
        </w:rPr>
        <w:drawing>
          <wp:inline distT="0" distB="0" distL="0" distR="0">
            <wp:extent cx="5867855" cy="2760287"/>
            <wp:effectExtent l="19050" t="19050" r="19050" b="215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867855" cy="2760287"/>
                    </a:xfrm>
                    <a:prstGeom prst="rect">
                      <a:avLst/>
                    </a:prstGeom>
                    <a:ln>
                      <a:solidFill>
                        <a:schemeClr val="tx1"/>
                      </a:solidFill>
                    </a:ln>
                  </pic:spPr>
                </pic:pic>
              </a:graphicData>
            </a:graphic>
          </wp:inline>
        </w:drawing>
      </w:r>
    </w:p>
    <w:p w:rsidR="00D779AD" w:rsidRDefault="00D779AD" w:rsidP="0007175A">
      <w:pPr>
        <w:pStyle w:val="SubStepAlpha"/>
        <w:numPr>
          <w:ilvl w:val="0"/>
          <w:numId w:val="0"/>
        </w:numPr>
        <w:ind w:left="720"/>
      </w:pPr>
    </w:p>
    <w:p w:rsidR="00F75597" w:rsidRDefault="00F75597" w:rsidP="0007175A">
      <w:pPr>
        <w:pStyle w:val="SubStepAlpha"/>
        <w:numPr>
          <w:ilvl w:val="0"/>
          <w:numId w:val="0"/>
        </w:numPr>
        <w:ind w:left="720"/>
      </w:pPr>
      <w:r>
        <w:t>En el espacio de trabajo lógico, está una red doméstica inteligente creada previamente, que consta de muchos dispositivos de IoT cableados o inalámbricos, y dispositivos de infraestructura de la red.</w:t>
      </w:r>
    </w:p>
    <w:p w:rsidR="00097855" w:rsidRDefault="00097855" w:rsidP="0007175A">
      <w:pPr>
        <w:pStyle w:val="SubStepAlpha"/>
        <w:numPr>
          <w:ilvl w:val="0"/>
          <w:numId w:val="0"/>
        </w:numPr>
        <w:ind w:left="720"/>
      </w:pPr>
      <w:r>
        <w:lastRenderedPageBreak/>
        <w:t>Al colocar el cursor sobre un dispositivo, como el ventilador inteligente, se abre una ventana informativa que contiene información básica de la red acerca del dispositivo.</w:t>
      </w:r>
    </w:p>
    <w:p w:rsidR="00097855" w:rsidRDefault="00097855" w:rsidP="0007175A">
      <w:pPr>
        <w:pStyle w:val="SubStepAlpha"/>
        <w:numPr>
          <w:ilvl w:val="0"/>
          <w:numId w:val="0"/>
        </w:numPr>
        <w:ind w:left="720"/>
      </w:pPr>
      <w:r>
        <w:rPr>
          <w:noProof/>
          <w:lang w:val="en-US" w:eastAsia="zh-CN"/>
        </w:rPr>
        <w:drawing>
          <wp:inline distT="0" distB="0" distL="0" distR="0">
            <wp:extent cx="5867400" cy="1479656"/>
            <wp:effectExtent l="19050" t="19050" r="19050" b="25400"/>
            <wp:docPr id="10" name="Picture 10" descr="Screenshot showing the information window which opens on Alt - left cli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882307" cy="1483415"/>
                    </a:xfrm>
                    <a:prstGeom prst="rect">
                      <a:avLst/>
                    </a:prstGeom>
                    <a:ln>
                      <a:solidFill>
                        <a:schemeClr val="tx1"/>
                      </a:solidFill>
                    </a:ln>
                  </pic:spPr>
                </pic:pic>
              </a:graphicData>
            </a:graphic>
          </wp:inline>
        </w:drawing>
      </w:r>
    </w:p>
    <w:p w:rsidR="00097855" w:rsidRPr="00BC33D8" w:rsidRDefault="00097855" w:rsidP="0007175A">
      <w:pPr>
        <w:pStyle w:val="SubStepAlpha"/>
        <w:numPr>
          <w:ilvl w:val="0"/>
          <w:numId w:val="0"/>
        </w:numPr>
        <w:ind w:left="720"/>
        <w:rPr>
          <w:sz w:val="13"/>
          <w:szCs w:val="16"/>
        </w:rPr>
      </w:pPr>
    </w:p>
    <w:p w:rsidR="00097855" w:rsidRDefault="00097855" w:rsidP="00BC33D8">
      <w:pPr>
        <w:pStyle w:val="SubStepAlpha"/>
        <w:numPr>
          <w:ilvl w:val="0"/>
          <w:numId w:val="0"/>
        </w:numPr>
        <w:spacing w:line="228" w:lineRule="auto"/>
        <w:ind w:left="720"/>
      </w:pPr>
      <w:r>
        <w:t xml:space="preserve">Para activar o encender un dispositivo, simplemente mantenga presionada la tecla </w:t>
      </w:r>
      <w:r>
        <w:rPr>
          <w:b/>
        </w:rPr>
        <w:t>Alt</w:t>
      </w:r>
      <w:r>
        <w:t xml:space="preserve"> en el teclado, y luego </w:t>
      </w:r>
      <w:r>
        <w:rPr>
          <w:b/>
        </w:rPr>
        <w:t>haga clic con el botón izquierdo del mouse</w:t>
      </w:r>
      <w:r>
        <w:t xml:space="preserve"> sobre el dispositivo. Pruebe esto en cada uno de los dispositivos inteligentes para observar lo que hacen.</w:t>
      </w:r>
    </w:p>
    <w:p w:rsidR="00E03864" w:rsidRDefault="00E03864" w:rsidP="00BC33D8">
      <w:pPr>
        <w:pStyle w:val="SubStepAlpha"/>
        <w:numPr>
          <w:ilvl w:val="0"/>
          <w:numId w:val="0"/>
        </w:numPr>
        <w:spacing w:line="228" w:lineRule="auto"/>
        <w:ind w:left="720"/>
      </w:pPr>
      <w:r>
        <w:t>La red doméstica inteligente también consta de dispositivos de infraestructura, como un Home Gateway (Gateway residencial).</w:t>
      </w:r>
    </w:p>
    <w:p w:rsidR="00E03864" w:rsidRDefault="00F75597" w:rsidP="00BC33D8">
      <w:pPr>
        <w:pStyle w:val="SubStepAlpha"/>
        <w:numPr>
          <w:ilvl w:val="0"/>
          <w:numId w:val="0"/>
        </w:numPr>
        <w:spacing w:line="228" w:lineRule="auto"/>
        <w:ind w:left="720"/>
      </w:pPr>
      <w:r>
        <w:t xml:space="preserve">Haga clic en el icono </w:t>
      </w:r>
      <w:r>
        <w:rPr>
          <w:b/>
        </w:rPr>
        <w:t>Gateway residencial</w:t>
      </w:r>
      <w:r>
        <w:t xml:space="preserve"> para abrir la ventana Home Gateway (Gateway residencial) (Gateway residencial). </w:t>
      </w:r>
    </w:p>
    <w:p w:rsidR="00E03864" w:rsidRDefault="00E03864" w:rsidP="0007175A">
      <w:pPr>
        <w:pStyle w:val="SubStepAlpha"/>
        <w:numPr>
          <w:ilvl w:val="0"/>
          <w:numId w:val="0"/>
        </w:numPr>
        <w:ind w:left="720"/>
      </w:pPr>
      <w:r>
        <w:rPr>
          <w:noProof/>
          <w:lang w:val="en-US" w:eastAsia="zh-CN"/>
        </w:rPr>
        <w:drawing>
          <wp:inline distT="0" distB="0" distL="0" distR="0">
            <wp:extent cx="1162050" cy="742950"/>
            <wp:effectExtent l="19050" t="19050" r="19050" b="19050"/>
            <wp:docPr id="11" name="Picture 11" descr="Screenshot of the Home Gatewa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1162050" cy="742950"/>
                    </a:xfrm>
                    <a:prstGeom prst="rect">
                      <a:avLst/>
                    </a:prstGeom>
                    <a:ln>
                      <a:solidFill>
                        <a:schemeClr val="tx1"/>
                      </a:solidFill>
                    </a:ln>
                  </pic:spPr>
                </pic:pic>
              </a:graphicData>
            </a:graphic>
          </wp:inline>
        </w:drawing>
      </w:r>
    </w:p>
    <w:p w:rsidR="00E03864" w:rsidRPr="00BC33D8" w:rsidRDefault="00E03864" w:rsidP="0007175A">
      <w:pPr>
        <w:pStyle w:val="SubStepAlpha"/>
        <w:numPr>
          <w:ilvl w:val="0"/>
          <w:numId w:val="0"/>
        </w:numPr>
        <w:ind w:left="720"/>
        <w:rPr>
          <w:sz w:val="13"/>
          <w:szCs w:val="16"/>
        </w:rPr>
      </w:pPr>
    </w:p>
    <w:p w:rsidR="00F75597" w:rsidRDefault="00F75597" w:rsidP="00FE0B72">
      <w:pPr>
        <w:pStyle w:val="SubStepAlpha"/>
        <w:keepNext/>
        <w:keepLines/>
        <w:numPr>
          <w:ilvl w:val="0"/>
          <w:numId w:val="0"/>
        </w:numPr>
        <w:ind w:left="720"/>
      </w:pPr>
      <w:r>
        <w:lastRenderedPageBreak/>
        <w:t>La pestaña Physical (Física) está seleccionada de manera predeterminada y muestra una imagen del Home Gateway (Gateway residencial).</w:t>
      </w:r>
    </w:p>
    <w:p w:rsidR="00F75597" w:rsidRDefault="00F75597" w:rsidP="0007175A">
      <w:pPr>
        <w:pStyle w:val="SubStepAlpha"/>
        <w:numPr>
          <w:ilvl w:val="0"/>
          <w:numId w:val="0"/>
        </w:numPr>
        <w:ind w:left="720"/>
      </w:pPr>
      <w:r>
        <w:rPr>
          <w:noProof/>
          <w:lang w:val="en-US" w:eastAsia="zh-CN"/>
        </w:rPr>
        <w:drawing>
          <wp:inline distT="0" distB="0" distL="0" distR="0">
            <wp:extent cx="4555732" cy="4088921"/>
            <wp:effectExtent l="19050" t="19050" r="16510" b="26035"/>
            <wp:docPr id="6" name="Picture 6" descr="Screenshot showing the physical tab of the Home Gate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4560735" cy="4093412"/>
                    </a:xfrm>
                    <a:prstGeom prst="rect">
                      <a:avLst/>
                    </a:prstGeom>
                    <a:ln>
                      <a:solidFill>
                        <a:schemeClr val="tx1"/>
                      </a:solidFill>
                    </a:ln>
                  </pic:spPr>
                </pic:pic>
              </a:graphicData>
            </a:graphic>
          </wp:inline>
        </w:drawing>
      </w:r>
    </w:p>
    <w:p w:rsidR="00F75597" w:rsidRDefault="00F75597" w:rsidP="0007175A">
      <w:pPr>
        <w:pStyle w:val="SubStepAlpha"/>
        <w:numPr>
          <w:ilvl w:val="0"/>
          <w:numId w:val="0"/>
        </w:numPr>
        <w:ind w:left="720"/>
      </w:pPr>
    </w:p>
    <w:p w:rsidR="00F75597" w:rsidRDefault="00F75597" w:rsidP="0007175A">
      <w:pPr>
        <w:pStyle w:val="SubStepAlpha"/>
        <w:numPr>
          <w:ilvl w:val="0"/>
          <w:numId w:val="0"/>
        </w:numPr>
        <w:ind w:left="720"/>
      </w:pPr>
      <w:r>
        <w:t xml:space="preserve">A continuación, haga clic en la pestaña </w:t>
      </w:r>
      <w:r>
        <w:rPr>
          <w:b/>
        </w:rPr>
        <w:t>Config (Configuración)</w:t>
      </w:r>
      <w:r>
        <w:t xml:space="preserve">, y luego en el panel izquierdo en </w:t>
      </w:r>
      <w:r>
        <w:rPr>
          <w:b/>
        </w:rPr>
        <w:t>LAN</w:t>
      </w:r>
      <w:r>
        <w:t xml:space="preserve"> para ver la configuración de LAN del Home Gateway (Gateway residencial).</w:t>
      </w:r>
    </w:p>
    <w:p w:rsidR="00097855" w:rsidRDefault="00097855" w:rsidP="0007175A">
      <w:pPr>
        <w:pStyle w:val="SubStepAlpha"/>
        <w:numPr>
          <w:ilvl w:val="0"/>
          <w:numId w:val="0"/>
        </w:numPr>
        <w:ind w:left="720"/>
      </w:pPr>
      <w:r>
        <w:t>Escriba la dirección IP de la red doméstica para referencia futura. ___________________</w:t>
      </w:r>
    </w:p>
    <w:p w:rsidR="00F75597" w:rsidRDefault="00097855" w:rsidP="0007175A">
      <w:pPr>
        <w:pStyle w:val="SubStepAlpha"/>
        <w:numPr>
          <w:ilvl w:val="0"/>
          <w:numId w:val="0"/>
        </w:numPr>
        <w:ind w:left="720"/>
      </w:pPr>
      <w:r>
        <w:rPr>
          <w:noProof/>
          <w:lang w:val="en-US" w:eastAsia="zh-CN"/>
        </w:rPr>
        <w:drawing>
          <wp:inline distT="0" distB="0" distL="0" distR="0">
            <wp:extent cx="4544117" cy="2570672"/>
            <wp:effectExtent l="19050" t="19050" r="27940" b="20320"/>
            <wp:docPr id="7" name="Picture 7" descr="Screenshot of the Home Gateway Config tab  LAN Settings which shows the Ip add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4567022" cy="2583630"/>
                    </a:xfrm>
                    <a:prstGeom prst="rect">
                      <a:avLst/>
                    </a:prstGeom>
                    <a:ln>
                      <a:solidFill>
                        <a:schemeClr val="tx1"/>
                      </a:solidFill>
                    </a:ln>
                  </pic:spPr>
                </pic:pic>
              </a:graphicData>
            </a:graphic>
          </wp:inline>
        </w:drawing>
      </w:r>
    </w:p>
    <w:p w:rsidR="00F75597" w:rsidRDefault="00F75597" w:rsidP="0007175A">
      <w:pPr>
        <w:pStyle w:val="SubStepAlpha"/>
        <w:numPr>
          <w:ilvl w:val="0"/>
          <w:numId w:val="0"/>
        </w:numPr>
        <w:ind w:left="720"/>
      </w:pPr>
    </w:p>
    <w:p w:rsidR="00097855" w:rsidRDefault="00097855" w:rsidP="00097855">
      <w:pPr>
        <w:pStyle w:val="SubStepAlpha"/>
        <w:numPr>
          <w:ilvl w:val="0"/>
          <w:numId w:val="0"/>
        </w:numPr>
        <w:ind w:left="720"/>
      </w:pPr>
      <w:r>
        <w:lastRenderedPageBreak/>
        <w:t xml:space="preserve">Haga clic en </w:t>
      </w:r>
      <w:r>
        <w:rPr>
          <w:b/>
        </w:rPr>
        <w:t>Wireless</w:t>
      </w:r>
      <w:r>
        <w:t xml:space="preserve"> (Inalámbrico) en el panel izquierdo para ver la configuración inalámbrica del Home Gateway (Gateway residencial).</w:t>
      </w:r>
    </w:p>
    <w:p w:rsidR="00097855" w:rsidRDefault="00097855" w:rsidP="00097855">
      <w:pPr>
        <w:pStyle w:val="SubStepAlpha"/>
        <w:numPr>
          <w:ilvl w:val="0"/>
          <w:numId w:val="0"/>
        </w:numPr>
        <w:ind w:left="720"/>
      </w:pPr>
    </w:p>
    <w:p w:rsidR="00097855" w:rsidRDefault="00097855" w:rsidP="00097855">
      <w:pPr>
        <w:pStyle w:val="SubStepAlpha"/>
        <w:numPr>
          <w:ilvl w:val="0"/>
          <w:numId w:val="0"/>
        </w:numPr>
        <w:ind w:left="720"/>
      </w:pPr>
      <w:r>
        <w:t>Escriba el SSID de la red doméstica _______________ y la frase secreta de WPA2-PSK ______________ para referencia futura.</w:t>
      </w:r>
    </w:p>
    <w:p w:rsidR="00F75597" w:rsidRDefault="00097855" w:rsidP="0007175A">
      <w:pPr>
        <w:pStyle w:val="SubStepAlpha"/>
        <w:numPr>
          <w:ilvl w:val="0"/>
          <w:numId w:val="0"/>
        </w:numPr>
        <w:ind w:left="720"/>
      </w:pPr>
      <w:r>
        <w:rPr>
          <w:noProof/>
          <w:lang w:val="en-US" w:eastAsia="zh-CN"/>
        </w:rPr>
        <w:drawing>
          <wp:inline distT="0" distB="0" distL="0" distR="0">
            <wp:extent cx="4006770" cy="3916392"/>
            <wp:effectExtent l="19050" t="19050" r="13335" b="27305"/>
            <wp:docPr id="9" name="Picture 9" descr="Screenshot of the Home Gateway Config tab Wireless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4011596" cy="3921109"/>
                    </a:xfrm>
                    <a:prstGeom prst="rect">
                      <a:avLst/>
                    </a:prstGeom>
                    <a:ln>
                      <a:solidFill>
                        <a:schemeClr val="tx1"/>
                      </a:solidFill>
                    </a:ln>
                  </pic:spPr>
                </pic:pic>
              </a:graphicData>
            </a:graphic>
          </wp:inline>
        </w:drawing>
      </w:r>
    </w:p>
    <w:p w:rsidR="00F75597" w:rsidRDefault="00150410" w:rsidP="0007175A">
      <w:pPr>
        <w:pStyle w:val="SubStepAlpha"/>
        <w:numPr>
          <w:ilvl w:val="0"/>
          <w:numId w:val="0"/>
        </w:numPr>
        <w:ind w:left="720"/>
      </w:pPr>
      <w:r>
        <w:t>Cierre la ventana Home Gateway (Gateway residencial) (Gateway residencial).</w:t>
      </w:r>
    </w:p>
    <w:p w:rsidR="00150410" w:rsidRDefault="00150410" w:rsidP="0007175A">
      <w:pPr>
        <w:pStyle w:val="SubStepAlpha"/>
        <w:numPr>
          <w:ilvl w:val="0"/>
          <w:numId w:val="0"/>
        </w:numPr>
        <w:ind w:left="720"/>
      </w:pPr>
    </w:p>
    <w:p w:rsidR="00E03864" w:rsidRDefault="00150410" w:rsidP="0007175A">
      <w:pPr>
        <w:pStyle w:val="SubStepAlpha"/>
        <w:numPr>
          <w:ilvl w:val="0"/>
          <w:numId w:val="0"/>
        </w:numPr>
        <w:ind w:left="720"/>
      </w:pPr>
      <w:r>
        <w:t xml:space="preserve">A continuación, haga clic en el icono de dispositivo </w:t>
      </w:r>
      <w:r>
        <w:rPr>
          <w:b/>
        </w:rPr>
        <w:t>Tablet</w:t>
      </w:r>
      <w:r>
        <w:t xml:space="preserve"> para abrir la ventana Tablet.</w:t>
      </w:r>
    </w:p>
    <w:p w:rsidR="00E03864" w:rsidRDefault="00E03864" w:rsidP="0007175A">
      <w:pPr>
        <w:pStyle w:val="SubStepAlpha"/>
        <w:numPr>
          <w:ilvl w:val="0"/>
          <w:numId w:val="0"/>
        </w:numPr>
        <w:ind w:left="720"/>
      </w:pPr>
      <w:r>
        <w:rPr>
          <w:noProof/>
          <w:lang w:val="en-US" w:eastAsia="zh-CN"/>
        </w:rPr>
        <w:drawing>
          <wp:inline distT="0" distB="0" distL="0" distR="0">
            <wp:extent cx="1057275" cy="762000"/>
            <wp:effectExtent l="19050" t="19050" r="28575" b="19050"/>
            <wp:docPr id="12" name="Picture 12" descr="Screenshot of the Table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1057275" cy="762000"/>
                    </a:xfrm>
                    <a:prstGeom prst="rect">
                      <a:avLst/>
                    </a:prstGeom>
                    <a:ln>
                      <a:solidFill>
                        <a:schemeClr val="tx1"/>
                      </a:solidFill>
                    </a:ln>
                  </pic:spPr>
                </pic:pic>
              </a:graphicData>
            </a:graphic>
          </wp:inline>
        </w:drawing>
      </w:r>
    </w:p>
    <w:p w:rsidR="00E03864" w:rsidRDefault="00E03864" w:rsidP="0007175A">
      <w:pPr>
        <w:pStyle w:val="SubStepAlpha"/>
        <w:numPr>
          <w:ilvl w:val="0"/>
          <w:numId w:val="0"/>
        </w:numPr>
        <w:ind w:left="720"/>
      </w:pPr>
    </w:p>
    <w:p w:rsidR="00E03864" w:rsidRDefault="00E03864" w:rsidP="007F16D5">
      <w:pPr>
        <w:pStyle w:val="SubStepAlpha"/>
        <w:keepNext/>
        <w:keepLines/>
        <w:numPr>
          <w:ilvl w:val="0"/>
          <w:numId w:val="0"/>
        </w:numPr>
        <w:ind w:left="720"/>
      </w:pPr>
      <w:r>
        <w:lastRenderedPageBreak/>
        <w:t xml:space="preserve">En la ventana Tablet, seleccione la pestaña </w:t>
      </w:r>
      <w:r>
        <w:rPr>
          <w:b/>
        </w:rPr>
        <w:t>Desktop</w:t>
      </w:r>
      <w:r>
        <w:t xml:space="preserve"> (Escritorio), y luego haga clic en el icono Web Browser (Navegador web).</w:t>
      </w:r>
    </w:p>
    <w:p w:rsidR="00E03864" w:rsidRDefault="00E03864" w:rsidP="0007175A">
      <w:pPr>
        <w:pStyle w:val="SubStepAlpha"/>
        <w:numPr>
          <w:ilvl w:val="0"/>
          <w:numId w:val="0"/>
        </w:numPr>
        <w:ind w:left="720"/>
      </w:pPr>
      <w:r>
        <w:rPr>
          <w:noProof/>
          <w:lang w:val="en-US" w:eastAsia="zh-CN"/>
        </w:rPr>
        <w:drawing>
          <wp:inline distT="0" distB="0" distL="0" distR="0">
            <wp:extent cx="5088474" cy="4192438"/>
            <wp:effectExtent l="19050" t="19050" r="17145" b="17780"/>
            <wp:docPr id="13" name="Picture 13" descr="Screenshot of the Tablet's Desktop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101942" cy="4203534"/>
                    </a:xfrm>
                    <a:prstGeom prst="rect">
                      <a:avLst/>
                    </a:prstGeom>
                    <a:ln>
                      <a:solidFill>
                        <a:schemeClr val="tx1"/>
                      </a:solidFill>
                    </a:ln>
                  </pic:spPr>
                </pic:pic>
              </a:graphicData>
            </a:graphic>
          </wp:inline>
        </w:drawing>
      </w:r>
    </w:p>
    <w:p w:rsidR="00E03864" w:rsidRDefault="00E03864" w:rsidP="0007175A">
      <w:pPr>
        <w:pStyle w:val="SubStepAlpha"/>
        <w:numPr>
          <w:ilvl w:val="0"/>
          <w:numId w:val="0"/>
        </w:numPr>
        <w:ind w:left="720"/>
      </w:pPr>
    </w:p>
    <w:p w:rsidR="00150410" w:rsidRDefault="00150410" w:rsidP="0007175A">
      <w:pPr>
        <w:pStyle w:val="SubStepAlpha"/>
        <w:numPr>
          <w:ilvl w:val="0"/>
          <w:numId w:val="0"/>
        </w:numPr>
        <w:ind w:left="720"/>
      </w:pPr>
      <w:r>
        <w:t xml:space="preserve">En la ventana </w:t>
      </w:r>
      <w:r>
        <w:rPr>
          <w:b/>
        </w:rPr>
        <w:t>Web Browser</w:t>
      </w:r>
      <w:r>
        <w:t xml:space="preserve"> (Web Browser (Navegador web)), escriba la dirección IP del Home Gateway (Gateway residencial) </w:t>
      </w:r>
      <w:r>
        <w:rPr>
          <w:b/>
        </w:rPr>
        <w:t>192.168.25.1</w:t>
      </w:r>
      <w:r>
        <w:t xml:space="preserve"> en el cuadro de URL y haga clic en </w:t>
      </w:r>
      <w:r>
        <w:rPr>
          <w:b/>
        </w:rPr>
        <w:t>Go</w:t>
      </w:r>
      <w:r>
        <w:t xml:space="preserve"> (Ir). En la pantalla Home Gateway (Gateway residencial) Login (Inicio de sesión de Home Gateway (Gateway residencial)), escriba admin en el nombre de usuario y la contraseña, y haga clic en </w:t>
      </w:r>
      <w:r>
        <w:rPr>
          <w:b/>
        </w:rPr>
        <w:t>Submit</w:t>
      </w:r>
      <w:r>
        <w:t xml:space="preserve"> (Enviar).</w:t>
      </w:r>
    </w:p>
    <w:p w:rsidR="004E1320" w:rsidRDefault="004E1320" w:rsidP="0007175A">
      <w:pPr>
        <w:pStyle w:val="SubStepAlpha"/>
        <w:numPr>
          <w:ilvl w:val="0"/>
          <w:numId w:val="0"/>
        </w:numPr>
        <w:ind w:left="720"/>
      </w:pPr>
    </w:p>
    <w:p w:rsidR="004E1320" w:rsidRDefault="004E1320" w:rsidP="0007175A">
      <w:pPr>
        <w:pStyle w:val="SubStepAlpha"/>
        <w:numPr>
          <w:ilvl w:val="0"/>
          <w:numId w:val="0"/>
        </w:numPr>
        <w:ind w:left="720"/>
      </w:pPr>
    </w:p>
    <w:p w:rsidR="00150410" w:rsidRDefault="00150410" w:rsidP="0007175A">
      <w:pPr>
        <w:pStyle w:val="SubStepAlpha"/>
        <w:numPr>
          <w:ilvl w:val="0"/>
          <w:numId w:val="0"/>
        </w:numPr>
        <w:ind w:left="720"/>
      </w:pPr>
      <w:r>
        <w:rPr>
          <w:noProof/>
          <w:lang w:val="en-US" w:eastAsia="zh-CN"/>
        </w:rPr>
        <w:lastRenderedPageBreak/>
        <w:drawing>
          <wp:inline distT="0" distB="0" distL="0" distR="0">
            <wp:extent cx="5762445" cy="2860642"/>
            <wp:effectExtent l="19050" t="19050" r="10160" b="16510"/>
            <wp:docPr id="14" name="Picture 14" descr="Screenshot showing the Tablet's Web browser connected to the Home Gateway web 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774741" cy="2866746"/>
                    </a:xfrm>
                    <a:prstGeom prst="rect">
                      <a:avLst/>
                    </a:prstGeom>
                    <a:ln>
                      <a:solidFill>
                        <a:schemeClr val="tx1"/>
                      </a:solidFill>
                    </a:ln>
                  </pic:spPr>
                </pic:pic>
              </a:graphicData>
            </a:graphic>
          </wp:inline>
        </w:drawing>
      </w:r>
    </w:p>
    <w:p w:rsidR="00E03864" w:rsidRDefault="00E03864" w:rsidP="0007175A">
      <w:pPr>
        <w:pStyle w:val="SubStepAlpha"/>
        <w:numPr>
          <w:ilvl w:val="0"/>
          <w:numId w:val="0"/>
        </w:numPr>
        <w:ind w:left="720"/>
      </w:pPr>
    </w:p>
    <w:p w:rsidR="004E1320" w:rsidRDefault="0074116A" w:rsidP="004E1320">
      <w:pPr>
        <w:pStyle w:val="SubStepAlpha"/>
        <w:numPr>
          <w:ilvl w:val="0"/>
          <w:numId w:val="0"/>
        </w:numPr>
        <w:ind w:left="720"/>
      </w:pPr>
      <w:r>
        <w:t>Después de haberse conectado a la interfaz web del Home Gateway (Gateway residencial), aparece una lista de todos los dispositivos de IoT conectados.</w:t>
      </w:r>
    </w:p>
    <w:p w:rsidR="004E1320" w:rsidRDefault="004E1320" w:rsidP="0007175A">
      <w:pPr>
        <w:pStyle w:val="SubStepAlpha"/>
        <w:numPr>
          <w:ilvl w:val="0"/>
          <w:numId w:val="0"/>
        </w:numPr>
        <w:ind w:left="720"/>
      </w:pPr>
    </w:p>
    <w:p w:rsidR="004E1320" w:rsidRDefault="007E5E9B" w:rsidP="0007175A">
      <w:pPr>
        <w:pStyle w:val="SubStepAlpha"/>
        <w:numPr>
          <w:ilvl w:val="0"/>
          <w:numId w:val="0"/>
        </w:numPr>
        <w:ind w:left="720"/>
      </w:pPr>
      <w:r>
        <w:rPr>
          <w:noProof/>
          <w:lang w:val="en-US" w:eastAsia="zh-CN"/>
        </w:rPr>
        <w:lastRenderedPageBreak/>
        <w:drawing>
          <wp:inline distT="0" distB="0" distL="0" distR="0">
            <wp:extent cx="5810491" cy="4988491"/>
            <wp:effectExtent l="0" t="0" r="0" b="3175"/>
            <wp:docPr id="8" name="Picture 8" descr="Screenshot of the Home Gateway list of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832813" cy="5007655"/>
                    </a:xfrm>
                    <a:prstGeom prst="rect">
                      <a:avLst/>
                    </a:prstGeom>
                  </pic:spPr>
                </pic:pic>
              </a:graphicData>
            </a:graphic>
          </wp:inline>
        </w:drawing>
      </w:r>
    </w:p>
    <w:p w:rsidR="004E1320" w:rsidRDefault="004E1320" w:rsidP="0007175A">
      <w:pPr>
        <w:pStyle w:val="SubStepAlpha"/>
        <w:numPr>
          <w:ilvl w:val="0"/>
          <w:numId w:val="0"/>
        </w:numPr>
        <w:ind w:left="720"/>
      </w:pPr>
    </w:p>
    <w:p w:rsidR="004E1320" w:rsidRDefault="0074116A" w:rsidP="0007175A">
      <w:pPr>
        <w:pStyle w:val="SubStepAlpha"/>
        <w:numPr>
          <w:ilvl w:val="0"/>
          <w:numId w:val="0"/>
        </w:numPr>
        <w:ind w:left="720"/>
      </w:pPr>
      <w:r>
        <w:t>Al hacer clic en un dispositivo en la lista, se muestra el estado y la configuración de ese dispositivo.</w:t>
      </w:r>
    </w:p>
    <w:p w:rsidR="004E1320" w:rsidRDefault="004E1320" w:rsidP="0007175A">
      <w:pPr>
        <w:pStyle w:val="SubStepAlpha"/>
        <w:numPr>
          <w:ilvl w:val="0"/>
          <w:numId w:val="0"/>
        </w:numPr>
        <w:ind w:left="720"/>
      </w:pPr>
    </w:p>
    <w:p w:rsidR="004E1320" w:rsidRDefault="004E1320" w:rsidP="0007175A">
      <w:pPr>
        <w:pStyle w:val="SubStepAlpha"/>
        <w:numPr>
          <w:ilvl w:val="0"/>
          <w:numId w:val="0"/>
        </w:numPr>
        <w:ind w:left="720"/>
      </w:pPr>
    </w:p>
    <w:p w:rsidR="004E1320" w:rsidRDefault="00E608EE" w:rsidP="0007175A">
      <w:pPr>
        <w:pStyle w:val="SubStepAlpha"/>
        <w:numPr>
          <w:ilvl w:val="0"/>
          <w:numId w:val="0"/>
        </w:numPr>
        <w:ind w:left="720"/>
      </w:pPr>
      <w:r>
        <w:rPr>
          <w:noProof/>
          <w:lang w:val="en-US" w:eastAsia="zh-CN"/>
        </w:rPr>
        <w:lastRenderedPageBreak/>
        <w:drawing>
          <wp:inline distT="0" distB="0" distL="0" distR="0">
            <wp:extent cx="5011838" cy="4421656"/>
            <wp:effectExtent l="0" t="0" r="0" b="0"/>
            <wp:docPr id="20" name="Picture 20" descr="Screenshot showing the results of clicking on a device name which displays the status of the de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030025" cy="4437701"/>
                    </a:xfrm>
                    <a:prstGeom prst="rect">
                      <a:avLst/>
                    </a:prstGeom>
                  </pic:spPr>
                </pic:pic>
              </a:graphicData>
            </a:graphic>
          </wp:inline>
        </w:drawing>
      </w:r>
    </w:p>
    <w:p w:rsidR="004E1320" w:rsidRDefault="004E1320" w:rsidP="0007175A">
      <w:pPr>
        <w:pStyle w:val="SubStepAlpha"/>
        <w:numPr>
          <w:ilvl w:val="0"/>
          <w:numId w:val="0"/>
        </w:numPr>
        <w:ind w:left="720"/>
      </w:pPr>
      <w:r>
        <w:t>Cierre la ventana Tablet.</w:t>
      </w:r>
    </w:p>
    <w:p w:rsidR="004E1320" w:rsidRDefault="004E1320" w:rsidP="0007175A">
      <w:pPr>
        <w:pStyle w:val="SubStepAlpha"/>
        <w:numPr>
          <w:ilvl w:val="0"/>
          <w:numId w:val="0"/>
        </w:numPr>
        <w:ind w:left="720"/>
      </w:pPr>
    </w:p>
    <w:p w:rsidR="007A5DD5" w:rsidRPr="007F16D5" w:rsidRDefault="003031A1" w:rsidP="007F16D5">
      <w:pPr>
        <w:pStyle w:val="PartHead"/>
      </w:pPr>
      <w:r w:rsidRPr="007F16D5">
        <w:t>Agregue dispositivos de IoT cableados a la red de hogar inteligente</w:t>
      </w:r>
    </w:p>
    <w:p w:rsidR="00A719F7" w:rsidRPr="00420645" w:rsidRDefault="00420645" w:rsidP="00CC4728">
      <w:pPr>
        <w:pStyle w:val="StepHead"/>
      </w:pPr>
      <w:r>
        <w:t>Paso 1: conecte un dispositivo a la red</w:t>
      </w:r>
    </w:p>
    <w:p w:rsidR="00804004" w:rsidRDefault="00804004" w:rsidP="00740641">
      <w:pPr>
        <w:pStyle w:val="SubStepAlpha"/>
      </w:pPr>
      <w:r>
        <w:t xml:space="preserve">En el cuadro </w:t>
      </w:r>
      <w:r>
        <w:rPr>
          <w:rStyle w:val="Strong"/>
        </w:rPr>
        <w:t>Device-Specific Selection</w:t>
      </w:r>
      <w:r>
        <w:t xml:space="preserve"> (Selección de dispositivos específicos), haga clic en el icono </w:t>
      </w:r>
      <w:r>
        <w:rPr>
          <w:b/>
        </w:rPr>
        <w:t>Lawn Sprinkler</w:t>
      </w:r>
      <w:r>
        <w:t xml:space="preserve"> (Rociador de césped) y, a continuación, haga clic dentro del espacio de trabajo donde desee ubicar el </w:t>
      </w:r>
      <w:r>
        <w:rPr>
          <w:b/>
        </w:rPr>
        <w:t>Lawn Sprinkler</w:t>
      </w:r>
      <w:r>
        <w:t xml:space="preserve"> (Rociador de césped).</w:t>
      </w:r>
    </w:p>
    <w:p w:rsidR="0021563D" w:rsidRDefault="0021563D" w:rsidP="002428D0">
      <w:pPr>
        <w:pStyle w:val="CMDOutput"/>
        <w:rPr>
          <w:rFonts w:ascii="Arial" w:hAnsi="Arial" w:cs="Arial"/>
          <w:noProof/>
          <w:sz w:val="20"/>
        </w:rPr>
      </w:pPr>
    </w:p>
    <w:p w:rsidR="00444275" w:rsidRDefault="00444275" w:rsidP="00444275">
      <w:pPr>
        <w:pStyle w:val="SubStepAlpha"/>
      </w:pPr>
      <w:r>
        <w:t>Conecte el Fire Sprinkler (Rociador contra incendios) al Home Gateway (Gateway residencial) (Gateway residencial).</w:t>
      </w:r>
    </w:p>
    <w:p w:rsidR="00444275" w:rsidRDefault="00444275" w:rsidP="00444275">
      <w:pPr>
        <w:pStyle w:val="SubStepAlpha"/>
        <w:numPr>
          <w:ilvl w:val="0"/>
          <w:numId w:val="0"/>
        </w:numPr>
        <w:ind w:left="720"/>
      </w:pPr>
      <w:r>
        <w:t xml:space="preserve">En el cuadro </w:t>
      </w:r>
      <w:r>
        <w:rPr>
          <w:b/>
          <w:bCs/>
        </w:rPr>
        <w:t>Device-Type Selection</w:t>
      </w:r>
      <w:r>
        <w:t xml:space="preserve"> (Selección de tipo de dispositivo), haga clic en el icono </w:t>
      </w:r>
      <w:r>
        <w:rPr>
          <w:b/>
        </w:rPr>
        <w:t>[Conexiones]</w:t>
      </w:r>
      <w:r>
        <w:t xml:space="preserve"> (se parece a un rayo). Haga clic en el icono de tipo de conector de Cable de cobre de conexión directa en el cuadro </w:t>
      </w:r>
      <w:r>
        <w:rPr>
          <w:rStyle w:val="Strong"/>
        </w:rPr>
        <w:t>Device-Specific Selection</w:t>
      </w:r>
      <w:r>
        <w:t xml:space="preserve"> (Selección de dispositivos específicos). Luego, haga clic en el icono Rociador y conecte un extremo del cable a la interfaz FastEthernet0 del rociador. A continuación, haga clic en el icono Gateway residencial y conecte el otro extremo del cable a una Interfaz Ethernet disponible.</w:t>
      </w:r>
    </w:p>
    <w:p w:rsidR="00740641" w:rsidRDefault="002B4C09" w:rsidP="002428D0">
      <w:pPr>
        <w:pStyle w:val="CMDOutput"/>
        <w:rPr>
          <w:rFonts w:ascii="Arial" w:hAnsi="Arial" w:cs="Arial"/>
          <w:noProof/>
          <w:sz w:val="20"/>
        </w:rPr>
      </w:pPr>
      <w:r>
        <w:rPr>
          <w:noProof/>
          <w:lang w:val="en-US" w:eastAsia="zh-CN"/>
        </w:rPr>
        <w:lastRenderedPageBreak/>
        <w:drawing>
          <wp:inline distT="0" distB="0" distL="0" distR="0">
            <wp:extent cx="5752617" cy="4043382"/>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752617" cy="4043382"/>
                    </a:xfrm>
                    <a:prstGeom prst="rect">
                      <a:avLst/>
                    </a:prstGeom>
                  </pic:spPr>
                </pic:pic>
              </a:graphicData>
            </a:graphic>
          </wp:inline>
        </w:drawing>
      </w:r>
    </w:p>
    <w:p w:rsidR="00444275" w:rsidRDefault="00444275" w:rsidP="00740641">
      <w:pPr>
        <w:pStyle w:val="StepHead"/>
      </w:pPr>
    </w:p>
    <w:p w:rsidR="00740641" w:rsidRPr="00420645" w:rsidRDefault="00740641" w:rsidP="00740641">
      <w:pPr>
        <w:pStyle w:val="StepHead"/>
      </w:pPr>
      <w:r>
        <w:t>Paso 2: configure el rociador para la conectividad de red</w:t>
      </w:r>
    </w:p>
    <w:p w:rsidR="00804004" w:rsidRDefault="00804004" w:rsidP="002428D0">
      <w:pPr>
        <w:pStyle w:val="CMDOutput"/>
        <w:rPr>
          <w:rFonts w:ascii="Arial" w:hAnsi="Arial" w:cs="Arial"/>
          <w:noProof/>
          <w:sz w:val="20"/>
        </w:rPr>
      </w:pPr>
    </w:p>
    <w:p w:rsidR="00740641" w:rsidRPr="00740641" w:rsidRDefault="00740641" w:rsidP="00740641">
      <w:pPr>
        <w:pStyle w:val="SubStepAlpha"/>
        <w:numPr>
          <w:ilvl w:val="2"/>
          <w:numId w:val="46"/>
        </w:numPr>
        <w:rPr>
          <w:rFonts w:cs="Arial"/>
          <w:noProof/>
        </w:rPr>
      </w:pPr>
      <w:r>
        <w:t xml:space="preserve">Haga clic en el icono de dispositivo </w:t>
      </w:r>
      <w:r>
        <w:rPr>
          <w:b/>
        </w:rPr>
        <w:t>Rociador de césped</w:t>
      </w:r>
      <w:r>
        <w:t xml:space="preserve"> en el espacio de trabajo para abrir la ventana del dispositivo. Observe que, ahora, el nombre del rociador de césped es un IoT0 genérico.</w:t>
      </w:r>
    </w:p>
    <w:p w:rsidR="00740641" w:rsidRDefault="00740641" w:rsidP="002428D0">
      <w:pPr>
        <w:pStyle w:val="CMDOutput"/>
        <w:rPr>
          <w:rFonts w:ascii="Arial" w:hAnsi="Arial" w:cs="Arial"/>
          <w:noProof/>
          <w:sz w:val="20"/>
        </w:rPr>
      </w:pPr>
    </w:p>
    <w:p w:rsidR="00804004" w:rsidRDefault="00804004" w:rsidP="002428D0">
      <w:pPr>
        <w:pStyle w:val="CMDOutput"/>
        <w:rPr>
          <w:rFonts w:ascii="Arial" w:hAnsi="Arial" w:cs="Arial"/>
          <w:noProof/>
          <w:sz w:val="20"/>
        </w:rPr>
      </w:pPr>
      <w:r>
        <w:rPr>
          <w:rFonts w:ascii="Arial" w:hAnsi="Arial"/>
          <w:sz w:val="20"/>
        </w:rPr>
        <w:t xml:space="preserve">En la pestaña </w:t>
      </w:r>
      <w:r>
        <w:rPr>
          <w:rFonts w:ascii="Arial" w:hAnsi="Arial"/>
          <w:b/>
          <w:sz w:val="20"/>
        </w:rPr>
        <w:t>Specification</w:t>
      </w:r>
      <w:r>
        <w:rPr>
          <w:rFonts w:ascii="Arial" w:hAnsi="Arial"/>
          <w:sz w:val="20"/>
        </w:rPr>
        <w:t xml:space="preserve"> (Especificación), se abre la ventana del dispositivo, que brinda información sobre el dispositivo que se puede editar.</w:t>
      </w:r>
    </w:p>
    <w:p w:rsidR="00740641" w:rsidRDefault="00740641" w:rsidP="002428D0">
      <w:pPr>
        <w:pStyle w:val="CMDOutput"/>
        <w:rPr>
          <w:rFonts w:ascii="Arial" w:hAnsi="Arial" w:cs="Arial"/>
          <w:noProof/>
          <w:sz w:val="20"/>
        </w:rPr>
      </w:pPr>
    </w:p>
    <w:p w:rsidR="00804004" w:rsidRDefault="002B4C09" w:rsidP="002428D0">
      <w:pPr>
        <w:pStyle w:val="CMDOutput"/>
        <w:rPr>
          <w:rFonts w:ascii="Arial" w:hAnsi="Arial" w:cs="Arial"/>
          <w:noProof/>
          <w:sz w:val="20"/>
        </w:rPr>
      </w:pPr>
      <w:r>
        <w:rPr>
          <w:noProof/>
          <w:lang w:val="en-US" w:eastAsia="zh-CN"/>
        </w:rPr>
        <w:lastRenderedPageBreak/>
        <w:drawing>
          <wp:inline distT="0" distB="0" distL="0" distR="0">
            <wp:extent cx="4647278" cy="4218972"/>
            <wp:effectExtent l="0" t="0" r="1270" b="0"/>
            <wp:docPr id="24" name="Picture 24" descr="Screenshot showing the specifications tab for the Lawn Sprink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4675067" cy="4244200"/>
                    </a:xfrm>
                    <a:prstGeom prst="rect">
                      <a:avLst/>
                    </a:prstGeom>
                  </pic:spPr>
                </pic:pic>
              </a:graphicData>
            </a:graphic>
          </wp:inline>
        </w:drawing>
      </w:r>
    </w:p>
    <w:p w:rsidR="00804004" w:rsidRDefault="00804004" w:rsidP="002428D0">
      <w:pPr>
        <w:pStyle w:val="CMDOutput"/>
        <w:rPr>
          <w:rFonts w:ascii="Arial" w:hAnsi="Arial" w:cs="Arial"/>
          <w:noProof/>
          <w:sz w:val="20"/>
        </w:rPr>
      </w:pPr>
    </w:p>
    <w:p w:rsidR="00804004" w:rsidRPr="00B15A12" w:rsidRDefault="00804004" w:rsidP="00B15A12">
      <w:pPr>
        <w:pStyle w:val="SubStepAlpha"/>
        <w:numPr>
          <w:ilvl w:val="2"/>
          <w:numId w:val="44"/>
        </w:numPr>
        <w:rPr>
          <w:rFonts w:cs="Arial"/>
          <w:noProof/>
        </w:rPr>
      </w:pPr>
      <w:r>
        <w:t xml:space="preserve">Haga clic en la pestaña </w:t>
      </w:r>
      <w:r>
        <w:rPr>
          <w:b/>
        </w:rPr>
        <w:t>Config (Configuración)</w:t>
      </w:r>
      <w:r>
        <w:t xml:space="preserve"> para editar los ajustes de configuración del dispositivo.</w:t>
      </w:r>
    </w:p>
    <w:p w:rsidR="00740641" w:rsidRDefault="00740641" w:rsidP="00740641">
      <w:pPr>
        <w:pStyle w:val="SubStepAlpha"/>
        <w:numPr>
          <w:ilvl w:val="0"/>
          <w:numId w:val="0"/>
        </w:numPr>
        <w:ind w:left="720"/>
        <w:rPr>
          <w:rFonts w:cs="Arial"/>
          <w:noProof/>
        </w:rPr>
      </w:pPr>
      <w:r>
        <w:t xml:space="preserve">En la pestaña Config (Configuración), realice los siguientes cambios en </w:t>
      </w:r>
      <w:r>
        <w:rPr>
          <w:b/>
        </w:rPr>
        <w:t>Settings</w:t>
      </w:r>
      <w:r>
        <w:t xml:space="preserve"> (Ajustes):</w:t>
      </w:r>
    </w:p>
    <w:p w:rsidR="00740641" w:rsidRDefault="00740641" w:rsidP="00740641">
      <w:pPr>
        <w:pStyle w:val="SubStepAlpha"/>
        <w:numPr>
          <w:ilvl w:val="0"/>
          <w:numId w:val="45"/>
        </w:numPr>
        <w:rPr>
          <w:rFonts w:cs="Arial"/>
          <w:noProof/>
        </w:rPr>
      </w:pPr>
      <w:r>
        <w:t xml:space="preserve">Configure el </w:t>
      </w:r>
      <w:r>
        <w:rPr>
          <w:b/>
        </w:rPr>
        <w:t>Display Name</w:t>
      </w:r>
      <w:r>
        <w:t xml:space="preserve"> (Nombre en pantalla) en Sprinkler1 (Rociador 1) (observe que el nombre de la ventana cambia a Sprinkler1 [Rociador 1]).</w:t>
      </w:r>
    </w:p>
    <w:p w:rsidR="00740641" w:rsidRPr="00740641" w:rsidRDefault="00740641" w:rsidP="00740641">
      <w:pPr>
        <w:pStyle w:val="SubStepAlpha"/>
        <w:numPr>
          <w:ilvl w:val="0"/>
          <w:numId w:val="45"/>
        </w:numPr>
        <w:rPr>
          <w:rFonts w:cs="Arial"/>
          <w:noProof/>
        </w:rPr>
      </w:pPr>
      <w:r>
        <w:t xml:space="preserve">Configure el servidor de IoT en </w:t>
      </w:r>
      <w:r>
        <w:rPr>
          <w:b/>
        </w:rPr>
        <w:t>Home Gateway (Gateway residencial)</w:t>
      </w:r>
      <w:r>
        <w:t xml:space="preserve"> (Gateway residencial).</w:t>
      </w:r>
    </w:p>
    <w:p w:rsidR="00740641" w:rsidRPr="00740641" w:rsidRDefault="002B4C09" w:rsidP="00740641">
      <w:pPr>
        <w:pStyle w:val="SubStepAlpha"/>
        <w:numPr>
          <w:ilvl w:val="0"/>
          <w:numId w:val="0"/>
        </w:numPr>
        <w:ind w:left="360"/>
        <w:rPr>
          <w:rFonts w:cs="Arial"/>
          <w:noProof/>
        </w:rPr>
      </w:pPr>
      <w:r>
        <w:rPr>
          <w:noProof/>
          <w:lang w:val="en-US" w:eastAsia="zh-CN"/>
        </w:rPr>
        <w:lastRenderedPageBreak/>
        <w:drawing>
          <wp:inline distT="0" distB="0" distL="0" distR="0">
            <wp:extent cx="5281577" cy="5497975"/>
            <wp:effectExtent l="0" t="0" r="0" b="7620"/>
            <wp:docPr id="25" name="Picture 25" descr="Screenshot showing the Lawn Sprinkler's Config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5327282" cy="5545553"/>
                    </a:xfrm>
                    <a:prstGeom prst="rect">
                      <a:avLst/>
                    </a:prstGeom>
                  </pic:spPr>
                </pic:pic>
              </a:graphicData>
            </a:graphic>
          </wp:inline>
        </w:drawing>
      </w:r>
    </w:p>
    <w:p w:rsidR="00740641" w:rsidRDefault="00740641" w:rsidP="00740641">
      <w:pPr>
        <w:pStyle w:val="SubStepAlpha"/>
        <w:numPr>
          <w:ilvl w:val="0"/>
          <w:numId w:val="0"/>
        </w:numPr>
        <w:ind w:left="360"/>
        <w:rPr>
          <w:rFonts w:cs="Arial"/>
          <w:noProof/>
        </w:rPr>
      </w:pPr>
    </w:p>
    <w:p w:rsidR="00740641" w:rsidRDefault="00740641" w:rsidP="00740641">
      <w:pPr>
        <w:pStyle w:val="SubStepAlpha"/>
        <w:numPr>
          <w:ilvl w:val="0"/>
          <w:numId w:val="0"/>
        </w:numPr>
        <w:ind w:left="360"/>
        <w:rPr>
          <w:rFonts w:cs="Arial"/>
          <w:noProof/>
        </w:rPr>
      </w:pPr>
      <w:r>
        <w:t xml:space="preserve">Haga clic en </w:t>
      </w:r>
      <w:r>
        <w:rPr>
          <w:b/>
        </w:rPr>
        <w:t>FastEthernet0</w:t>
      </w:r>
      <w:r>
        <w:t xml:space="preserve"> y cambie la opción </w:t>
      </w:r>
      <w:r>
        <w:rPr>
          <w:b/>
        </w:rPr>
        <w:t>IP Configuration</w:t>
      </w:r>
      <w:r>
        <w:t xml:space="preserve"> (Configuración IP) a </w:t>
      </w:r>
      <w:r>
        <w:rPr>
          <w:b/>
        </w:rPr>
        <w:t>DHCP</w:t>
      </w:r>
      <w:r>
        <w:t>.</w:t>
      </w:r>
    </w:p>
    <w:p w:rsidR="00740641" w:rsidRDefault="00740641" w:rsidP="00740641">
      <w:pPr>
        <w:pStyle w:val="SubStepAlpha"/>
        <w:numPr>
          <w:ilvl w:val="0"/>
          <w:numId w:val="0"/>
        </w:numPr>
        <w:ind w:left="360"/>
        <w:rPr>
          <w:rFonts w:cs="Arial"/>
          <w:noProof/>
        </w:rPr>
      </w:pPr>
      <w:r>
        <w:rPr>
          <w:noProof/>
          <w:lang w:val="en-US" w:eastAsia="zh-CN"/>
        </w:rPr>
        <w:lastRenderedPageBreak/>
        <w:drawing>
          <wp:inline distT="0" distB="0" distL="0" distR="0">
            <wp:extent cx="5909094" cy="2167254"/>
            <wp:effectExtent l="19050" t="19050" r="15875" b="24130"/>
            <wp:docPr id="21" name="Picture 21" descr="Screenshot showing the lawn sprinkler's fastethernet interface 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933408" cy="2176172"/>
                    </a:xfrm>
                    <a:prstGeom prst="rect">
                      <a:avLst/>
                    </a:prstGeom>
                    <a:ln>
                      <a:solidFill>
                        <a:schemeClr val="tx1"/>
                      </a:solidFill>
                    </a:ln>
                  </pic:spPr>
                </pic:pic>
              </a:graphicData>
            </a:graphic>
          </wp:inline>
        </w:drawing>
      </w:r>
    </w:p>
    <w:p w:rsidR="00740641" w:rsidRDefault="00740641" w:rsidP="00740641">
      <w:pPr>
        <w:pStyle w:val="SubStepAlpha"/>
        <w:numPr>
          <w:ilvl w:val="0"/>
          <w:numId w:val="0"/>
        </w:numPr>
        <w:ind w:left="360"/>
        <w:rPr>
          <w:rFonts w:cs="Arial"/>
          <w:noProof/>
        </w:rPr>
      </w:pPr>
      <w:r>
        <w:t xml:space="preserve">Cierre la ventana </w:t>
      </w:r>
      <w:r>
        <w:rPr>
          <w:b/>
        </w:rPr>
        <w:t>Sprinkler1</w:t>
      </w:r>
      <w:r>
        <w:t xml:space="preserve"> (Rociador 1).</w:t>
      </w:r>
    </w:p>
    <w:p w:rsidR="00B15A12" w:rsidRDefault="00B15A12" w:rsidP="00740641">
      <w:pPr>
        <w:pStyle w:val="SubStepAlpha"/>
        <w:numPr>
          <w:ilvl w:val="0"/>
          <w:numId w:val="0"/>
        </w:numPr>
        <w:ind w:left="360"/>
        <w:rPr>
          <w:rFonts w:cs="Arial"/>
          <w:noProof/>
        </w:rPr>
      </w:pPr>
    </w:p>
    <w:p w:rsidR="00B15A12" w:rsidRDefault="00B15A12" w:rsidP="00B15A12">
      <w:pPr>
        <w:pStyle w:val="SubStepAlpha"/>
        <w:numPr>
          <w:ilvl w:val="2"/>
          <w:numId w:val="44"/>
        </w:numPr>
        <w:rPr>
          <w:rFonts w:cs="Arial"/>
          <w:noProof/>
        </w:rPr>
      </w:pPr>
      <w:r>
        <w:t>Verifique que el rociador esté en la red.</w:t>
      </w:r>
    </w:p>
    <w:p w:rsidR="00B15A12" w:rsidRDefault="00B15A12" w:rsidP="00B15A12">
      <w:pPr>
        <w:pStyle w:val="SubStepAlpha"/>
        <w:numPr>
          <w:ilvl w:val="0"/>
          <w:numId w:val="0"/>
        </w:numPr>
        <w:ind w:left="720"/>
        <w:rPr>
          <w:rFonts w:cs="Arial"/>
          <w:b/>
          <w:noProof/>
        </w:rPr>
      </w:pPr>
      <w:r>
        <w:t xml:space="preserve">Inicie sesión en el </w:t>
      </w:r>
      <w:r>
        <w:rPr>
          <w:b/>
        </w:rPr>
        <w:t>Home Gateway (Gateway residencial)</w:t>
      </w:r>
      <w:r>
        <w:t xml:space="preserve"> en </w:t>
      </w:r>
      <w:r>
        <w:rPr>
          <w:b/>
        </w:rPr>
        <w:t>Tablet</w:t>
      </w:r>
      <w:r>
        <w:t>.</w:t>
      </w:r>
    </w:p>
    <w:p w:rsidR="00B15A12" w:rsidRDefault="00B15A12" w:rsidP="00B15A12">
      <w:pPr>
        <w:pStyle w:val="SubStepAlpha"/>
        <w:numPr>
          <w:ilvl w:val="0"/>
          <w:numId w:val="0"/>
        </w:numPr>
        <w:ind w:left="720"/>
        <w:rPr>
          <w:rFonts w:cs="Arial"/>
          <w:noProof/>
        </w:rPr>
      </w:pPr>
    </w:p>
    <w:p w:rsidR="00B15A12" w:rsidRDefault="00B15A12" w:rsidP="00B15A12">
      <w:pPr>
        <w:pStyle w:val="SubStepAlpha"/>
        <w:numPr>
          <w:ilvl w:val="0"/>
          <w:numId w:val="0"/>
        </w:numPr>
        <w:ind w:left="450"/>
        <w:rPr>
          <w:rFonts w:cs="Arial"/>
          <w:noProof/>
        </w:rPr>
      </w:pPr>
      <w:r>
        <w:rPr>
          <w:noProof/>
          <w:lang w:val="en-US" w:eastAsia="zh-CN"/>
        </w:rPr>
        <w:drawing>
          <wp:inline distT="0" distB="0" distL="0" distR="0">
            <wp:extent cx="5762445" cy="2860642"/>
            <wp:effectExtent l="19050" t="19050" r="10160" b="16510"/>
            <wp:docPr id="28" name="Picture 28" descr="Screenshot shows the login page of  the Home Gateway web 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774741" cy="2866746"/>
                    </a:xfrm>
                    <a:prstGeom prst="rect">
                      <a:avLst/>
                    </a:prstGeom>
                    <a:ln>
                      <a:solidFill>
                        <a:schemeClr val="tx1"/>
                      </a:solidFill>
                    </a:ln>
                  </pic:spPr>
                </pic:pic>
              </a:graphicData>
            </a:graphic>
          </wp:inline>
        </w:drawing>
      </w:r>
    </w:p>
    <w:p w:rsidR="00B15A12" w:rsidRDefault="00B15A12" w:rsidP="00B15A12">
      <w:pPr>
        <w:pStyle w:val="SubStepAlpha"/>
        <w:numPr>
          <w:ilvl w:val="0"/>
          <w:numId w:val="0"/>
        </w:numPr>
        <w:ind w:left="720"/>
        <w:rPr>
          <w:rFonts w:cs="Arial"/>
          <w:noProof/>
        </w:rPr>
      </w:pPr>
    </w:p>
    <w:p w:rsidR="00B15A12" w:rsidRDefault="00B15A12" w:rsidP="00D16083">
      <w:pPr>
        <w:pStyle w:val="SubStepAlpha"/>
        <w:numPr>
          <w:ilvl w:val="0"/>
          <w:numId w:val="0"/>
        </w:numPr>
        <w:ind w:left="448" w:firstLine="2"/>
        <w:rPr>
          <w:rFonts w:cs="Arial"/>
          <w:noProof/>
        </w:rPr>
      </w:pPr>
      <w:r>
        <w:t>El dispositivo Sprinkler1 (Rociador 1) ahora debe aparecer en la lista IoT Server – Devices (Servidor de IoT: dispositivos).</w:t>
      </w:r>
    </w:p>
    <w:p w:rsidR="00B15A12" w:rsidRDefault="00813A5B" w:rsidP="00B15A12">
      <w:pPr>
        <w:pStyle w:val="SubStepAlpha"/>
        <w:numPr>
          <w:ilvl w:val="0"/>
          <w:numId w:val="0"/>
        </w:numPr>
        <w:ind w:left="450"/>
        <w:rPr>
          <w:rFonts w:cs="Arial"/>
          <w:noProof/>
        </w:rPr>
      </w:pPr>
      <w:r>
        <w:rPr>
          <w:noProof/>
          <w:lang w:val="en-US" w:eastAsia="zh-CN"/>
        </w:rPr>
        <w:lastRenderedPageBreak/>
        <w:drawing>
          <wp:inline distT="0" distB="0" distL="0" distR="0">
            <wp:extent cx="5851003" cy="5220048"/>
            <wp:effectExtent l="0" t="0" r="0" b="0"/>
            <wp:docPr id="26" name="Picture 26" descr="Screenshot showing the list of IoT devices with the Sprinkler ad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5891261" cy="5255964"/>
                    </a:xfrm>
                    <a:prstGeom prst="rect">
                      <a:avLst/>
                    </a:prstGeom>
                  </pic:spPr>
                </pic:pic>
              </a:graphicData>
            </a:graphic>
          </wp:inline>
        </w:drawing>
      </w:r>
    </w:p>
    <w:p w:rsidR="00894259" w:rsidRPr="00B15A12" w:rsidRDefault="00894259" w:rsidP="00B15A12">
      <w:pPr>
        <w:pStyle w:val="SubStepAlpha"/>
        <w:numPr>
          <w:ilvl w:val="0"/>
          <w:numId w:val="0"/>
        </w:numPr>
        <w:ind w:left="450"/>
        <w:rPr>
          <w:rFonts w:cs="Arial"/>
          <w:noProof/>
        </w:rPr>
      </w:pPr>
      <w:r>
        <w:t>Cierre la ventana Tablet.</w:t>
      </w:r>
    </w:p>
    <w:p w:rsidR="005F48F4" w:rsidRDefault="005F48F4" w:rsidP="00894259">
      <w:pPr>
        <w:pStyle w:val="SubStepNum"/>
        <w:numPr>
          <w:ilvl w:val="0"/>
          <w:numId w:val="0"/>
        </w:numPr>
      </w:pPr>
    </w:p>
    <w:p w:rsidR="00B15A12" w:rsidRPr="004C0909" w:rsidRDefault="00B15A12" w:rsidP="007375CD">
      <w:pPr>
        <w:pStyle w:val="StepHead"/>
      </w:pPr>
      <w:r>
        <w:t>Paso 3: agregue otros tipos de dispositivos de IoT a la red de hogar inteligente a modo de experimento. Agregue dispositivos de IoT inalámbricos a la red de hogar inteligente</w:t>
      </w:r>
    </w:p>
    <w:p w:rsidR="00D02D08" w:rsidRDefault="00D02D08" w:rsidP="00CC4728">
      <w:pPr>
        <w:pStyle w:val="StepHead"/>
      </w:pPr>
    </w:p>
    <w:p w:rsidR="00CF5796" w:rsidRPr="00420645" w:rsidRDefault="00CF5796" w:rsidP="00CF2528">
      <w:pPr>
        <w:pStyle w:val="StepHead"/>
      </w:pPr>
      <w:r>
        <w:t>Paso </w:t>
      </w:r>
      <w:r w:rsidR="00CF2528">
        <w:rPr>
          <w:rFonts w:hint="eastAsia"/>
          <w:lang w:eastAsia="zh-CN"/>
        </w:rPr>
        <w:t>4</w:t>
      </w:r>
      <w:r>
        <w:t>: agregue un dispositivo conectado por cable a la red</w:t>
      </w:r>
    </w:p>
    <w:p w:rsidR="00894259" w:rsidRDefault="00CF5796" w:rsidP="00894259">
      <w:pPr>
        <w:pStyle w:val="SubStepAlpha"/>
      </w:pPr>
      <w:r>
        <w:t xml:space="preserve">En el cuadro </w:t>
      </w:r>
      <w:r>
        <w:rPr>
          <w:rStyle w:val="Strong"/>
        </w:rPr>
        <w:t>Device-Specific Selection</w:t>
      </w:r>
      <w:r>
        <w:t xml:space="preserve"> (Selección de dispositivos específicos), haga clic en el icono </w:t>
      </w:r>
      <w:r>
        <w:rPr>
          <w:b/>
        </w:rPr>
        <w:t>Wind Detector</w:t>
      </w:r>
      <w:r>
        <w:t xml:space="preserve"> (Detector de viento), y luego haga clic dentro del espacio de trabajo donde desee ubicar el </w:t>
      </w:r>
      <w:r>
        <w:rPr>
          <w:b/>
        </w:rPr>
        <w:t>Wind Detector</w:t>
      </w:r>
      <w:r>
        <w:t xml:space="preserve"> (Detector de viento).</w:t>
      </w:r>
    </w:p>
    <w:p w:rsidR="00CF5796" w:rsidRDefault="00B30691" w:rsidP="00CF5796">
      <w:pPr>
        <w:pStyle w:val="SubStepAlpha"/>
        <w:numPr>
          <w:ilvl w:val="0"/>
          <w:numId w:val="0"/>
        </w:numPr>
        <w:ind w:left="720"/>
      </w:pPr>
      <w:r>
        <w:t xml:space="preserve">Selección de dispositivos específicos </w:t>
      </w:r>
      <w:r>
        <w:rPr>
          <w:noProof/>
          <w:lang w:val="en-US" w:eastAsia="zh-CN"/>
        </w:rPr>
        <w:drawing>
          <wp:inline distT="0" distB="0" distL="0" distR="0">
            <wp:extent cx="5822830" cy="881512"/>
            <wp:effectExtent l="19050" t="19050" r="26035" b="13970"/>
            <wp:docPr id="31" name="Picture 31" descr="Screenshot of the Device-Specific Selection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5891333" cy="891883"/>
                    </a:xfrm>
                    <a:prstGeom prst="rect">
                      <a:avLst/>
                    </a:prstGeom>
                    <a:ln>
                      <a:solidFill>
                        <a:schemeClr val="tx1"/>
                      </a:solidFill>
                    </a:ln>
                  </pic:spPr>
                </pic:pic>
              </a:graphicData>
            </a:graphic>
          </wp:inline>
        </w:drawing>
      </w:r>
    </w:p>
    <w:p w:rsidR="00CF5796" w:rsidRDefault="008C6E5F" w:rsidP="00CF5796">
      <w:pPr>
        <w:pStyle w:val="CMDOutput"/>
        <w:rPr>
          <w:rFonts w:ascii="Arial" w:hAnsi="Arial" w:cs="Arial"/>
          <w:noProof/>
          <w:sz w:val="20"/>
        </w:rPr>
      </w:pPr>
      <w:r>
        <w:rPr>
          <w:noProof/>
          <w:lang w:val="en-US" w:eastAsia="zh-CN"/>
        </w:rPr>
        <w:lastRenderedPageBreak/>
        <w:drawing>
          <wp:inline distT="0" distB="0" distL="0" distR="0">
            <wp:extent cx="466725" cy="457200"/>
            <wp:effectExtent l="19050" t="19050" r="28575" b="19050"/>
            <wp:docPr id="32" name="Picture 32" descr="Screenshot of the Wind det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466725" cy="457200"/>
                    </a:xfrm>
                    <a:prstGeom prst="rect">
                      <a:avLst/>
                    </a:prstGeom>
                    <a:ln>
                      <a:solidFill>
                        <a:schemeClr val="tx1"/>
                      </a:solidFill>
                    </a:ln>
                  </pic:spPr>
                </pic:pic>
              </a:graphicData>
            </a:graphic>
          </wp:inline>
        </w:drawing>
      </w:r>
    </w:p>
    <w:p w:rsidR="008C6E5F" w:rsidRDefault="008C6E5F" w:rsidP="00CF5796">
      <w:pPr>
        <w:pStyle w:val="CMDOutput"/>
        <w:rPr>
          <w:rFonts w:ascii="Arial" w:hAnsi="Arial" w:cs="Arial"/>
          <w:noProof/>
          <w:sz w:val="20"/>
        </w:rPr>
      </w:pPr>
    </w:p>
    <w:p w:rsidR="008C6E5F" w:rsidRDefault="00894259" w:rsidP="008C6E5F">
      <w:pPr>
        <w:pStyle w:val="SubStepAlpha"/>
      </w:pPr>
      <w:r>
        <w:t>Agregue el módulo inalámbrico al Wind Detector (Detector de viento).</w:t>
      </w:r>
    </w:p>
    <w:p w:rsidR="008C6E5F" w:rsidRDefault="008C6E5F" w:rsidP="008C6E5F">
      <w:pPr>
        <w:pStyle w:val="SubStepAlpha"/>
        <w:numPr>
          <w:ilvl w:val="0"/>
          <w:numId w:val="0"/>
        </w:numPr>
        <w:ind w:left="720"/>
      </w:pPr>
      <w:r>
        <w:t xml:space="preserve">Haga clic en el icono </w:t>
      </w:r>
      <w:r>
        <w:rPr>
          <w:b/>
        </w:rPr>
        <w:t>Wind Detector</w:t>
      </w:r>
      <w:r>
        <w:t xml:space="preserve"> (Detector de viento) en el espacio de trabajo para abrir la ventana del dispositivo de IoT. En la esquina inferior derecha de la ventana del dispositivo de IoT, haga clic en el botón </w:t>
      </w:r>
      <w:r>
        <w:rPr>
          <w:b/>
        </w:rPr>
        <w:t>Advanced</w:t>
      </w:r>
      <w:r>
        <w:t xml:space="preserve"> (Avanzado). Observe que aparecen más pestañas visibles en la parte superior de la ventana. Haga clic en la pestaña </w:t>
      </w:r>
      <w:r>
        <w:rPr>
          <w:b/>
        </w:rPr>
        <w:t>I/O Config</w:t>
      </w:r>
      <w:r>
        <w:t xml:space="preserve"> (Config de E/S).</w:t>
      </w:r>
    </w:p>
    <w:p w:rsidR="00722296" w:rsidRDefault="00813A5B" w:rsidP="008C6E5F">
      <w:pPr>
        <w:pStyle w:val="SubStepAlpha"/>
        <w:numPr>
          <w:ilvl w:val="0"/>
          <w:numId w:val="0"/>
        </w:numPr>
        <w:ind w:left="720"/>
      </w:pPr>
      <w:r>
        <w:rPr>
          <w:noProof/>
          <w:lang w:val="en-US" w:eastAsia="zh-CN"/>
        </w:rPr>
        <w:drawing>
          <wp:inline distT="0" distB="0" distL="0" distR="0">
            <wp:extent cx="5868364" cy="3316674"/>
            <wp:effectExtent l="0" t="0" r="0" b="0"/>
            <wp:docPr id="29" name="Picture 29" descr="Screenshot showing the I/O config tab of the Wind det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875159" cy="3320515"/>
                    </a:xfrm>
                    <a:prstGeom prst="rect">
                      <a:avLst/>
                    </a:prstGeom>
                  </pic:spPr>
                </pic:pic>
              </a:graphicData>
            </a:graphic>
          </wp:inline>
        </w:drawing>
      </w:r>
    </w:p>
    <w:p w:rsidR="00722296" w:rsidRDefault="007A5CB6" w:rsidP="008C6E5F">
      <w:pPr>
        <w:pStyle w:val="SubStepAlpha"/>
        <w:numPr>
          <w:ilvl w:val="0"/>
          <w:numId w:val="0"/>
        </w:numPr>
        <w:ind w:left="720"/>
      </w:pPr>
      <w:r>
        <w:t xml:space="preserve">Cambie la lista desplegable </w:t>
      </w:r>
      <w:r>
        <w:rPr>
          <w:b/>
        </w:rPr>
        <w:t>Network Adapter</w:t>
      </w:r>
      <w:r>
        <w:t xml:space="preserve"> (Adaptador de red) a </w:t>
      </w:r>
      <w:r>
        <w:rPr>
          <w:b/>
        </w:rPr>
        <w:t>PT-IDC-NM-1W</w:t>
      </w:r>
      <w:r>
        <w:t>, que es un ⁪adaptador inalámbrico.</w:t>
      </w:r>
    </w:p>
    <w:p w:rsidR="007A5CB6" w:rsidRDefault="007A5CB6" w:rsidP="008C6E5F">
      <w:pPr>
        <w:pStyle w:val="SubStepAlpha"/>
        <w:numPr>
          <w:ilvl w:val="0"/>
          <w:numId w:val="0"/>
        </w:numPr>
        <w:ind w:left="720"/>
      </w:pPr>
    </w:p>
    <w:p w:rsidR="007A5CB6" w:rsidRDefault="007A5CB6" w:rsidP="007A5CB6">
      <w:pPr>
        <w:pStyle w:val="SubStepAlpha"/>
      </w:pPr>
      <w:r>
        <w:t>Configure el Wind Detector (Detector de viento) a la red inalámbrica.</w:t>
      </w:r>
    </w:p>
    <w:p w:rsidR="007A5CB6" w:rsidRDefault="007A5CB6" w:rsidP="007A5CB6">
      <w:pPr>
        <w:pStyle w:val="SubStepAlpha"/>
        <w:numPr>
          <w:ilvl w:val="0"/>
          <w:numId w:val="0"/>
        </w:numPr>
        <w:ind w:left="720"/>
      </w:pPr>
      <w:r>
        <w:t>Haga clic en la pestaña Config (Configuración).</w:t>
      </w:r>
    </w:p>
    <w:p w:rsidR="007A5CB6" w:rsidRPr="007A5CB6" w:rsidRDefault="007A5CB6" w:rsidP="007A5CB6">
      <w:pPr>
        <w:pStyle w:val="SubStepAlpha"/>
        <w:numPr>
          <w:ilvl w:val="0"/>
          <w:numId w:val="0"/>
        </w:numPr>
        <w:ind w:left="720"/>
      </w:pPr>
      <w:r>
        <w:t xml:space="preserve">Cambie el </w:t>
      </w:r>
      <w:r>
        <w:rPr>
          <w:b/>
        </w:rPr>
        <w:t>Display Name</w:t>
      </w:r>
      <w:r>
        <w:t xml:space="preserve"> (Nombre en pantalla) a </w:t>
      </w:r>
      <w:r>
        <w:rPr>
          <w:b/>
        </w:rPr>
        <w:t>Wind_Detector</w:t>
      </w:r>
      <w:r>
        <w:t xml:space="preserve">, y cambie el </w:t>
      </w:r>
      <w:r>
        <w:rPr>
          <w:b/>
        </w:rPr>
        <w:t>IoT Server</w:t>
      </w:r>
      <w:r>
        <w:t xml:space="preserve"> (Servidor de IoT) a </w:t>
      </w:r>
      <w:r>
        <w:rPr>
          <w:b/>
        </w:rPr>
        <w:t>Home Gateway (Gateway residencial)</w:t>
      </w:r>
      <w:r>
        <w:t xml:space="preserve"> (Gateway residencial).</w:t>
      </w:r>
    </w:p>
    <w:p w:rsidR="007A5CB6" w:rsidRDefault="00813A5B" w:rsidP="008C6E5F">
      <w:pPr>
        <w:pStyle w:val="SubStepAlpha"/>
        <w:numPr>
          <w:ilvl w:val="0"/>
          <w:numId w:val="0"/>
        </w:numPr>
        <w:ind w:left="720"/>
      </w:pPr>
      <w:r>
        <w:rPr>
          <w:noProof/>
          <w:lang w:val="en-US" w:eastAsia="zh-CN"/>
        </w:rPr>
        <w:lastRenderedPageBreak/>
        <w:drawing>
          <wp:inline distT="0" distB="0" distL="0" distR="0">
            <wp:extent cx="5677382" cy="5154702"/>
            <wp:effectExtent l="0" t="0" r="0" b="8255"/>
            <wp:docPr id="36" name="Picture 36" descr="Screenshot of the Wind Detector's Config tab Global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716288" cy="5190026"/>
                    </a:xfrm>
                    <a:prstGeom prst="rect">
                      <a:avLst/>
                    </a:prstGeom>
                  </pic:spPr>
                </pic:pic>
              </a:graphicData>
            </a:graphic>
          </wp:inline>
        </w:drawing>
      </w:r>
    </w:p>
    <w:p w:rsidR="007A5CB6" w:rsidRDefault="007A5CB6" w:rsidP="008C6E5F">
      <w:pPr>
        <w:pStyle w:val="SubStepAlpha"/>
        <w:numPr>
          <w:ilvl w:val="0"/>
          <w:numId w:val="0"/>
        </w:numPr>
        <w:ind w:left="720"/>
      </w:pPr>
    </w:p>
    <w:p w:rsidR="007A5CB6" w:rsidRDefault="007A5CB6" w:rsidP="008C6E5F">
      <w:pPr>
        <w:pStyle w:val="SubStepAlpha"/>
        <w:numPr>
          <w:ilvl w:val="0"/>
          <w:numId w:val="0"/>
        </w:numPr>
        <w:ind w:left="720"/>
      </w:pPr>
      <w:r>
        <w:t xml:space="preserve">A continuación, haga clic en Wireless0 en el panel izquierdo. Cambie el tipo de autenticación a </w:t>
      </w:r>
      <w:r>
        <w:rPr>
          <w:b/>
        </w:rPr>
        <w:t>WPA2-PSK</w:t>
      </w:r>
      <w:r>
        <w:t xml:space="preserve"> y, en el cuadro PSK Pass Phrase (contraseña de PSK), escriba </w:t>
      </w:r>
      <w:r>
        <w:rPr>
          <w:b/>
        </w:rPr>
        <w:t>mySecretKey</w:t>
      </w:r>
      <w:r>
        <w:t>.</w:t>
      </w:r>
      <w:r>
        <w:rPr>
          <w:b/>
        </w:rPr>
        <w:t xml:space="preserve"> </w:t>
      </w:r>
      <w:r>
        <w:t>Esta es la configuración inalámbrica del Home Gateway (Gateway residencial) que registró en la parte 1.</w:t>
      </w:r>
    </w:p>
    <w:p w:rsidR="00A31AB9" w:rsidRDefault="00A31AB9" w:rsidP="008C6E5F">
      <w:pPr>
        <w:pStyle w:val="SubStepAlpha"/>
        <w:numPr>
          <w:ilvl w:val="0"/>
          <w:numId w:val="0"/>
        </w:numPr>
        <w:ind w:left="720"/>
      </w:pPr>
      <w:r>
        <w:t>Se debe establecer una conexión inalámbrica entre el detector de viento y el Home Gateway (Gateway residencial).</w:t>
      </w:r>
    </w:p>
    <w:p w:rsidR="00A31AB9" w:rsidRDefault="00A31AB9" w:rsidP="008C6E5F">
      <w:pPr>
        <w:pStyle w:val="SubStepAlpha"/>
        <w:numPr>
          <w:ilvl w:val="0"/>
          <w:numId w:val="0"/>
        </w:numPr>
        <w:ind w:left="720"/>
      </w:pPr>
    </w:p>
    <w:p w:rsidR="00A31AB9" w:rsidRPr="007A5CB6" w:rsidRDefault="00A31AB9" w:rsidP="008C6E5F">
      <w:pPr>
        <w:pStyle w:val="SubStepAlpha"/>
        <w:numPr>
          <w:ilvl w:val="0"/>
          <w:numId w:val="0"/>
        </w:numPr>
        <w:ind w:left="720"/>
      </w:pPr>
      <w:r>
        <w:rPr>
          <w:noProof/>
          <w:lang w:val="en-US" w:eastAsia="zh-CN"/>
        </w:rPr>
        <w:lastRenderedPageBreak/>
        <w:drawing>
          <wp:inline distT="0" distB="0" distL="0" distR="0">
            <wp:extent cx="2466975" cy="2305050"/>
            <wp:effectExtent l="19050" t="19050" r="28575" b="19050"/>
            <wp:docPr id="38" name="Picture 38" descr="Screenshot showing the Wind Detector connected wirelessly to the Smart Home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2466975" cy="2305050"/>
                    </a:xfrm>
                    <a:prstGeom prst="rect">
                      <a:avLst/>
                    </a:prstGeom>
                    <a:ln>
                      <a:solidFill>
                        <a:schemeClr val="tx1"/>
                      </a:solidFill>
                    </a:ln>
                  </pic:spPr>
                </pic:pic>
              </a:graphicData>
            </a:graphic>
          </wp:inline>
        </w:drawing>
      </w:r>
    </w:p>
    <w:p w:rsidR="00D02D08" w:rsidRDefault="00D02D08" w:rsidP="00CC4728">
      <w:pPr>
        <w:pStyle w:val="StepHead"/>
      </w:pPr>
    </w:p>
    <w:p w:rsidR="00125F1C" w:rsidRDefault="00125F1C" w:rsidP="00125F1C">
      <w:pPr>
        <w:pStyle w:val="SubStepAlpha"/>
        <w:numPr>
          <w:ilvl w:val="2"/>
          <w:numId w:val="44"/>
        </w:numPr>
        <w:rPr>
          <w:rFonts w:cs="Arial"/>
          <w:noProof/>
        </w:rPr>
      </w:pPr>
      <w:r>
        <w:t>Verifique el Wind Detector (Detector de viento) esté en la red.</w:t>
      </w:r>
    </w:p>
    <w:p w:rsidR="00125F1C" w:rsidRDefault="00125F1C" w:rsidP="00125F1C">
      <w:pPr>
        <w:pStyle w:val="SubStepAlpha"/>
        <w:numPr>
          <w:ilvl w:val="0"/>
          <w:numId w:val="0"/>
        </w:numPr>
        <w:ind w:left="720"/>
        <w:rPr>
          <w:rFonts w:cs="Arial"/>
          <w:b/>
          <w:noProof/>
        </w:rPr>
      </w:pPr>
      <w:r>
        <w:t xml:space="preserve">Inicie sesión en el </w:t>
      </w:r>
      <w:r>
        <w:rPr>
          <w:b/>
        </w:rPr>
        <w:t>Home Gateway (Gateway residencial)</w:t>
      </w:r>
      <w:r>
        <w:t xml:space="preserve"> en </w:t>
      </w:r>
      <w:r>
        <w:rPr>
          <w:b/>
        </w:rPr>
        <w:t>Tablet</w:t>
      </w:r>
      <w:r>
        <w:t>.</w:t>
      </w:r>
    </w:p>
    <w:p w:rsidR="00125F1C" w:rsidRDefault="00125F1C" w:rsidP="00125F1C">
      <w:pPr>
        <w:pStyle w:val="SubStepAlpha"/>
        <w:numPr>
          <w:ilvl w:val="0"/>
          <w:numId w:val="0"/>
        </w:numPr>
        <w:ind w:left="720"/>
        <w:rPr>
          <w:rFonts w:cs="Arial"/>
          <w:noProof/>
        </w:rPr>
      </w:pPr>
    </w:p>
    <w:p w:rsidR="00125F1C" w:rsidRDefault="00125F1C" w:rsidP="00125F1C">
      <w:pPr>
        <w:pStyle w:val="SubStepAlpha"/>
        <w:numPr>
          <w:ilvl w:val="0"/>
          <w:numId w:val="0"/>
        </w:numPr>
        <w:ind w:left="450"/>
        <w:rPr>
          <w:rFonts w:cs="Arial"/>
          <w:noProof/>
        </w:rPr>
      </w:pPr>
      <w:r>
        <w:rPr>
          <w:noProof/>
          <w:lang w:val="en-US" w:eastAsia="zh-CN"/>
        </w:rPr>
        <w:drawing>
          <wp:inline distT="0" distB="0" distL="0" distR="0">
            <wp:extent cx="5762445" cy="2860642"/>
            <wp:effectExtent l="19050" t="19050" r="10160" b="16510"/>
            <wp:docPr id="35" name="Picture 35" descr="Screenshot showing the login screen of the Home Gateway web 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774741" cy="2866746"/>
                    </a:xfrm>
                    <a:prstGeom prst="rect">
                      <a:avLst/>
                    </a:prstGeom>
                    <a:ln>
                      <a:solidFill>
                        <a:schemeClr val="tx1"/>
                      </a:solidFill>
                    </a:ln>
                  </pic:spPr>
                </pic:pic>
              </a:graphicData>
            </a:graphic>
          </wp:inline>
        </w:drawing>
      </w:r>
    </w:p>
    <w:p w:rsidR="00125F1C" w:rsidRDefault="00125F1C" w:rsidP="00125F1C">
      <w:pPr>
        <w:pStyle w:val="SubStepAlpha"/>
        <w:numPr>
          <w:ilvl w:val="0"/>
          <w:numId w:val="0"/>
        </w:numPr>
        <w:ind w:left="720"/>
        <w:rPr>
          <w:rFonts w:cs="Arial"/>
          <w:noProof/>
        </w:rPr>
      </w:pPr>
    </w:p>
    <w:p w:rsidR="00125F1C" w:rsidRDefault="00125F1C" w:rsidP="00BA3D85">
      <w:pPr>
        <w:pStyle w:val="SubStepAlpha"/>
        <w:numPr>
          <w:ilvl w:val="0"/>
          <w:numId w:val="0"/>
        </w:numPr>
        <w:ind w:left="448" w:firstLine="2"/>
        <w:rPr>
          <w:rFonts w:cs="Arial"/>
          <w:noProof/>
        </w:rPr>
      </w:pPr>
      <w:r>
        <w:t>El dispositivo Wind</w:t>
      </w:r>
      <w:bookmarkStart w:id="0" w:name="_GoBack"/>
      <w:bookmarkEnd w:id="0"/>
      <w:r>
        <w:t xml:space="preserve"> Detector (Detector de viento) ahora debería aparecer en la lista IoT Server – Devices (Servidor de IoT: dispositivos).</w:t>
      </w:r>
    </w:p>
    <w:p w:rsidR="00125F1C" w:rsidRDefault="00813A5B" w:rsidP="00125F1C">
      <w:pPr>
        <w:pStyle w:val="SubStepAlpha"/>
        <w:numPr>
          <w:ilvl w:val="0"/>
          <w:numId w:val="0"/>
        </w:numPr>
        <w:ind w:left="450"/>
        <w:rPr>
          <w:rFonts w:cs="Arial"/>
          <w:noProof/>
        </w:rPr>
      </w:pPr>
      <w:r>
        <w:rPr>
          <w:noProof/>
          <w:lang w:val="en-US" w:eastAsia="zh-CN"/>
        </w:rPr>
        <w:lastRenderedPageBreak/>
        <w:drawing>
          <wp:inline distT="0" distB="0" distL="0" distR="0">
            <wp:extent cx="5904494" cy="4051139"/>
            <wp:effectExtent l="0" t="0" r="1270" b="6985"/>
            <wp:docPr id="39" name="Picture 39" descr="Screenshot showing the list of IoT devices with the Wind Detector ad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5923274" cy="4064025"/>
                    </a:xfrm>
                    <a:prstGeom prst="rect">
                      <a:avLst/>
                    </a:prstGeom>
                  </pic:spPr>
                </pic:pic>
              </a:graphicData>
            </a:graphic>
          </wp:inline>
        </w:drawing>
      </w:r>
    </w:p>
    <w:p w:rsidR="00125F1C" w:rsidRPr="00B15A12" w:rsidRDefault="00125F1C" w:rsidP="00125F1C">
      <w:pPr>
        <w:pStyle w:val="SubStepAlpha"/>
        <w:numPr>
          <w:ilvl w:val="0"/>
          <w:numId w:val="0"/>
        </w:numPr>
        <w:ind w:left="450"/>
        <w:rPr>
          <w:rFonts w:cs="Arial"/>
          <w:noProof/>
        </w:rPr>
      </w:pPr>
      <w:r>
        <w:t>Cierre la ventana Tablet.</w:t>
      </w:r>
    </w:p>
    <w:p w:rsidR="00015959" w:rsidRPr="00420645" w:rsidRDefault="00015959" w:rsidP="00CF2528">
      <w:pPr>
        <w:pStyle w:val="StepHead"/>
      </w:pPr>
      <w:r>
        <w:t>Paso </w:t>
      </w:r>
      <w:r w:rsidR="00CF2528">
        <w:rPr>
          <w:rFonts w:hint="eastAsia"/>
          <w:lang w:eastAsia="zh-CN"/>
        </w:rPr>
        <w:t>5</w:t>
      </w:r>
      <w:r>
        <w:t>: agregue otros tipos de dispositivos de IoT a la de red inalámbrica doméstica inteligente a modo de experimento.</w:t>
      </w:r>
    </w:p>
    <w:p w:rsidR="00125F1C" w:rsidRPr="00125F1C" w:rsidRDefault="00125F1C" w:rsidP="00125F1C">
      <w:pPr>
        <w:pStyle w:val="BodyTextL25"/>
      </w:pPr>
    </w:p>
    <w:sectPr w:rsidR="00125F1C" w:rsidRPr="00125F1C" w:rsidSect="00D62103">
      <w:headerReference w:type="default" r:id="rId33"/>
      <w:footerReference w:type="default" r:id="rId34"/>
      <w:headerReference w:type="first" r:id="rId35"/>
      <w:footerReference w:type="first" r:id="rId36"/>
      <w:pgSz w:w="12240" w:h="15840"/>
      <w:pgMar w:top="1440" w:right="1080" w:bottom="1440" w:left="1080" w:header="720" w:footer="720" w:gutter="0"/>
      <w:cols w:space="720"/>
      <w:titlePg/>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4290" w:rsidRDefault="00174290" w:rsidP="007375CD">
      <w:pPr>
        <w:spacing w:after="0" w:line="240" w:lineRule="auto"/>
      </w:pPr>
      <w:r>
        <w:separator/>
      </w:r>
    </w:p>
    <w:p w:rsidR="00174290" w:rsidRDefault="00174290"/>
  </w:endnote>
  <w:endnote w:type="continuationSeparator" w:id="0">
    <w:p w:rsidR="00174290" w:rsidRDefault="00174290" w:rsidP="007375CD">
      <w:pPr>
        <w:spacing w:after="0" w:line="240" w:lineRule="auto"/>
      </w:pPr>
      <w:r>
        <w:continuationSeparator/>
      </w:r>
    </w:p>
    <w:p w:rsidR="00174290" w:rsidRDefault="00174290"/>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83" w:usb1="10000000" w:usb2="00000000" w:usb3="00000000" w:csb0="80000009"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627F" w:rsidRPr="00BA627F" w:rsidRDefault="00BA627F" w:rsidP="00C819E5">
    <w:pPr>
      <w:pStyle w:val="Footer"/>
      <w:rPr>
        <w:szCs w:val="16"/>
      </w:rPr>
    </w:pPr>
    <w:r>
      <w:t xml:space="preserve">© </w:t>
    </w:r>
    <w:r w:rsidR="00A85231">
      <w:fldChar w:fldCharType="begin"/>
    </w:r>
    <w:r w:rsidR="00C819E5">
      <w:instrText xml:space="preserve"> DATE  \@ "2018"  \* MERGEFORMAT </w:instrText>
    </w:r>
    <w:r w:rsidR="00A85231">
      <w:fldChar w:fldCharType="separate"/>
    </w:r>
    <w:r w:rsidR="00CF2528">
      <w:rPr>
        <w:noProof/>
      </w:rPr>
      <w:t>2018</w:t>
    </w:r>
    <w:r w:rsidR="00A85231">
      <w:fldChar w:fldCharType="end"/>
    </w:r>
    <w:r>
      <w:t xml:space="preserve"> Cisco y/o sus filiales. Todos los derechos reservados. Este documento es información pública de Cisco. </w:t>
    </w:r>
    <w:r>
      <w:tab/>
      <w:t xml:space="preserve">Página </w:t>
    </w:r>
    <w:r w:rsidR="00A85231" w:rsidRPr="0090659A">
      <w:rPr>
        <w:b/>
        <w:szCs w:val="16"/>
      </w:rPr>
      <w:fldChar w:fldCharType="begin"/>
    </w:r>
    <w:r w:rsidRPr="0090659A">
      <w:rPr>
        <w:b/>
        <w:szCs w:val="16"/>
      </w:rPr>
      <w:instrText xml:space="preserve"> PAGE </w:instrText>
    </w:r>
    <w:r w:rsidR="00A85231" w:rsidRPr="0090659A">
      <w:rPr>
        <w:b/>
        <w:szCs w:val="16"/>
      </w:rPr>
      <w:fldChar w:fldCharType="separate"/>
    </w:r>
    <w:r w:rsidR="00CF2528">
      <w:rPr>
        <w:b/>
        <w:noProof/>
        <w:szCs w:val="16"/>
      </w:rPr>
      <w:t>14</w:t>
    </w:r>
    <w:r w:rsidR="00A85231" w:rsidRPr="0090659A">
      <w:rPr>
        <w:b/>
        <w:szCs w:val="16"/>
      </w:rPr>
      <w:fldChar w:fldCharType="end"/>
    </w:r>
    <w:r>
      <w:t xml:space="preserve"> de </w:t>
    </w:r>
    <w:r w:rsidR="00A85231" w:rsidRPr="0090659A">
      <w:rPr>
        <w:b/>
        <w:szCs w:val="16"/>
      </w:rPr>
      <w:fldChar w:fldCharType="begin"/>
    </w:r>
    <w:r w:rsidRPr="0090659A">
      <w:rPr>
        <w:b/>
        <w:szCs w:val="16"/>
      </w:rPr>
      <w:instrText xml:space="preserve"> NUMPAGES  </w:instrText>
    </w:r>
    <w:r w:rsidR="00A85231" w:rsidRPr="0090659A">
      <w:rPr>
        <w:b/>
        <w:szCs w:val="16"/>
      </w:rPr>
      <w:fldChar w:fldCharType="separate"/>
    </w:r>
    <w:r w:rsidR="00CF2528">
      <w:rPr>
        <w:b/>
        <w:noProof/>
        <w:szCs w:val="16"/>
      </w:rPr>
      <w:t>18</w:t>
    </w:r>
    <w:r w:rsidR="00A85231" w:rsidRPr="0090659A">
      <w:rPr>
        <w:b/>
        <w:szCs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627F" w:rsidRPr="00BA627F" w:rsidRDefault="00BA627F" w:rsidP="00C819E5">
    <w:pPr>
      <w:pStyle w:val="Footer"/>
      <w:rPr>
        <w:szCs w:val="16"/>
      </w:rPr>
    </w:pPr>
    <w:r>
      <w:t xml:space="preserve">© </w:t>
    </w:r>
    <w:r w:rsidR="00A85231">
      <w:fldChar w:fldCharType="begin"/>
    </w:r>
    <w:r w:rsidR="00C819E5">
      <w:instrText xml:space="preserve"> DATE  \@ "2018"  \* MERGEFORMAT </w:instrText>
    </w:r>
    <w:r w:rsidR="00A85231">
      <w:fldChar w:fldCharType="separate"/>
    </w:r>
    <w:r w:rsidR="00CF2528">
      <w:rPr>
        <w:noProof/>
      </w:rPr>
      <w:t>2018</w:t>
    </w:r>
    <w:r w:rsidR="00A85231">
      <w:fldChar w:fldCharType="end"/>
    </w:r>
    <w:r>
      <w:t xml:space="preserve"> Cisco y/o sus filiales. Todos los derechos reservados. Este documento es información pública de Cisco. </w:t>
    </w:r>
    <w:r>
      <w:tab/>
      <w:t xml:space="preserve">Página </w:t>
    </w:r>
    <w:r w:rsidR="00A85231" w:rsidRPr="0090659A">
      <w:rPr>
        <w:b/>
        <w:szCs w:val="16"/>
      </w:rPr>
      <w:fldChar w:fldCharType="begin"/>
    </w:r>
    <w:r w:rsidRPr="0090659A">
      <w:rPr>
        <w:b/>
        <w:szCs w:val="16"/>
      </w:rPr>
      <w:instrText xml:space="preserve"> PAGE </w:instrText>
    </w:r>
    <w:r w:rsidR="00A85231" w:rsidRPr="0090659A">
      <w:rPr>
        <w:b/>
        <w:szCs w:val="16"/>
      </w:rPr>
      <w:fldChar w:fldCharType="separate"/>
    </w:r>
    <w:r w:rsidR="00CF2528">
      <w:rPr>
        <w:b/>
        <w:noProof/>
        <w:szCs w:val="16"/>
      </w:rPr>
      <w:t>1</w:t>
    </w:r>
    <w:r w:rsidR="00A85231" w:rsidRPr="0090659A">
      <w:rPr>
        <w:b/>
        <w:szCs w:val="16"/>
      </w:rPr>
      <w:fldChar w:fldCharType="end"/>
    </w:r>
    <w:r>
      <w:t xml:space="preserve"> de </w:t>
    </w:r>
    <w:r w:rsidR="00A85231" w:rsidRPr="0090659A">
      <w:rPr>
        <w:b/>
        <w:szCs w:val="16"/>
      </w:rPr>
      <w:fldChar w:fldCharType="begin"/>
    </w:r>
    <w:r w:rsidRPr="0090659A">
      <w:rPr>
        <w:b/>
        <w:szCs w:val="16"/>
      </w:rPr>
      <w:instrText xml:space="preserve"> NUMPAGES  </w:instrText>
    </w:r>
    <w:r w:rsidR="00A85231" w:rsidRPr="0090659A">
      <w:rPr>
        <w:b/>
        <w:szCs w:val="16"/>
      </w:rPr>
      <w:fldChar w:fldCharType="separate"/>
    </w:r>
    <w:r w:rsidR="00CF2528">
      <w:rPr>
        <w:b/>
        <w:noProof/>
        <w:szCs w:val="16"/>
      </w:rPr>
      <w:t>18</w:t>
    </w:r>
    <w:r w:rsidR="00A85231" w:rsidRPr="0090659A">
      <w:rPr>
        <w:b/>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4290" w:rsidRDefault="00174290" w:rsidP="007375CD">
      <w:pPr>
        <w:spacing w:after="0" w:line="240" w:lineRule="auto"/>
      </w:pPr>
      <w:r>
        <w:separator/>
      </w:r>
    </w:p>
    <w:p w:rsidR="00174290" w:rsidRDefault="00174290"/>
  </w:footnote>
  <w:footnote w:type="continuationSeparator" w:id="0">
    <w:p w:rsidR="00174290" w:rsidRDefault="00174290" w:rsidP="007375CD">
      <w:pPr>
        <w:spacing w:after="0" w:line="240" w:lineRule="auto"/>
      </w:pPr>
      <w:r>
        <w:continuationSeparator/>
      </w:r>
    </w:p>
    <w:p w:rsidR="00174290" w:rsidRDefault="00174290"/>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43E9" w:rsidRDefault="00A061EF" w:rsidP="00C52BA6">
    <w:pPr>
      <w:pStyle w:val="PageHead"/>
    </w:pPr>
    <w:r>
      <w:t>Packet Tracer: adición de dispositivos de IoT a un hogar inteligente</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2103" w:rsidRDefault="00FE6ABA">
    <w:pPr>
      <w:pStyle w:val="Header"/>
    </w:pPr>
    <w:r>
      <w:rPr>
        <w:noProof/>
        <w:lang w:val="en-US" w:eastAsia="zh-CN"/>
      </w:rPr>
      <w:drawing>
        <wp:inline distT="0" distB="0" distL="0" distR="0">
          <wp:extent cx="2587752" cy="804672"/>
          <wp:effectExtent l="0" t="0" r="3175" b="0"/>
          <wp:docPr id="2" name="Picture 2" descr="Cisco Network Academ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08-30%20at%202.29.42%20PM.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7752" cy="804672"/>
                  </a:xfrm>
                  <a:prstGeom prst="rect">
                    <a:avLst/>
                  </a:prstGeom>
                  <a:noFill/>
                  <a:ln>
                    <a:noFill/>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BD5EC9"/>
    <w:multiLevelType w:val="hybridMultilevel"/>
    <w:tmpl w:val="22BE585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
    <w:nsid w:val="0F39303F"/>
    <w:multiLevelType w:val="hybridMultilevel"/>
    <w:tmpl w:val="6D8299B0"/>
    <w:lvl w:ilvl="0" w:tplc="5C9AFFE0">
      <w:start w:val="1"/>
      <w:numFmt w:val="lowerLetter"/>
      <w:lvlText w:val="%1."/>
      <w:lvlJc w:val="left"/>
      <w:pPr>
        <w:ind w:left="1140" w:hanging="420"/>
      </w:pPr>
      <w:rPr>
        <w:rFonts w:ascii="Arial" w:hAnsi="Arial" w:hint="default"/>
        <w:b w:val="0"/>
        <w:bCs/>
        <w:i w:val="0"/>
        <w:sz w:val="20"/>
        <w:szCs w:val="2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
    <w:nsid w:val="1217228C"/>
    <w:multiLevelType w:val="multilevel"/>
    <w:tmpl w:val="B92E8E82"/>
    <w:styleLink w:val="SectionList"/>
    <w:lvl w:ilvl="0">
      <w:start w:val="1"/>
      <w:numFmt w:val="none"/>
      <w:pStyle w:val="LabSection"/>
      <w:suff w:val="nothing"/>
      <w:lvlText w:val=""/>
      <w:lvlJc w:val="left"/>
      <w:pPr>
        <w:ind w:left="0" w:firstLine="0"/>
      </w:pPr>
      <w:rPr>
        <w:rFonts w:hint="default"/>
      </w:rPr>
    </w:lvl>
    <w:lvl w:ilvl="1">
      <w:start w:val="1"/>
      <w:numFmt w:val="decimal"/>
      <w:pStyle w:val="ReflectionQ"/>
      <w:lvlText w:val="%2."/>
      <w:lvlJc w:val="left"/>
      <w:pPr>
        <w:tabs>
          <w:tab w:val="num" w:pos="360"/>
        </w:tabs>
        <w:ind w:left="36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188A1292"/>
    <w:multiLevelType w:val="hybridMultilevel"/>
    <w:tmpl w:val="F33832D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D6B4A0E"/>
    <w:multiLevelType w:val="hybridMultilevel"/>
    <w:tmpl w:val="1A14F5D4"/>
    <w:lvl w:ilvl="0" w:tplc="725E1E7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D796360"/>
    <w:multiLevelType w:val="multilevel"/>
    <w:tmpl w:val="E632D21E"/>
    <w:styleLink w:val="PartStepSubStepList"/>
    <w:lvl w:ilvl="0">
      <w:start w:val="1"/>
      <w:numFmt w:val="decimal"/>
      <w:pStyle w:val="PartHead"/>
      <w:lvlText w:val="Parte %1:"/>
      <w:lvlJc w:val="left"/>
      <w:pPr>
        <w:tabs>
          <w:tab w:val="num" w:pos="1080"/>
        </w:tabs>
        <w:ind w:left="1191" w:hanging="1191"/>
      </w:pPr>
      <w:rPr>
        <w:rFonts w:hint="default"/>
      </w:rPr>
    </w:lvl>
    <w:lvl w:ilvl="1">
      <w:start w:val="1"/>
      <w:numFmt w:val="decimal"/>
      <w:lvlText w:val="Paso %2:"/>
      <w:lvlJc w:val="left"/>
      <w:pPr>
        <w:tabs>
          <w:tab w:val="num" w:pos="936"/>
        </w:tabs>
        <w:ind w:left="1049" w:hanging="1049"/>
      </w:pPr>
      <w:rPr>
        <w:rFonts w:hint="default"/>
      </w:rPr>
    </w:lvl>
    <w:lvl w:ilvl="2">
      <w:start w:val="1"/>
      <w:numFmt w:val="lowerLetter"/>
      <w:pStyle w:val="SubStepAlpha"/>
      <w:lvlText w:val="%3."/>
      <w:lvlJc w:val="left"/>
      <w:pPr>
        <w:tabs>
          <w:tab w:val="num" w:pos="720"/>
        </w:tabs>
        <w:ind w:left="720" w:hanging="360"/>
      </w:pPr>
      <w:rPr>
        <w:rFonts w:hint="default"/>
      </w:rPr>
    </w:lvl>
    <w:lvl w:ilvl="3">
      <w:start w:val="1"/>
      <w:numFmt w:val="lowerLetter"/>
      <w:pStyle w:val="SubStepNum"/>
      <w:lvlText w:val="%4."/>
      <w:lvlJc w:val="left"/>
      <w:pPr>
        <w:tabs>
          <w:tab w:val="num" w:pos="1080"/>
        </w:tabs>
        <w:ind w:left="1080" w:hanging="360"/>
      </w:pPr>
      <w:rPr>
        <w:rFonts w:hint="default"/>
      </w:rPr>
    </w:lvl>
    <w:lvl w:ilvl="4">
      <w:start w:val="1"/>
      <w:numFmt w:val="none"/>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1E170373"/>
    <w:multiLevelType w:val="hybridMultilevel"/>
    <w:tmpl w:val="D52455E6"/>
    <w:lvl w:ilvl="0" w:tplc="89424A5E">
      <w:start w:val="1"/>
      <w:numFmt w:val="decimal"/>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17C50E8"/>
    <w:multiLevelType w:val="hybridMultilevel"/>
    <w:tmpl w:val="2B443A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1C53F96"/>
    <w:multiLevelType w:val="hybridMultilevel"/>
    <w:tmpl w:val="70BEB9D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1C77B78"/>
    <w:multiLevelType w:val="multilevel"/>
    <w:tmpl w:val="DB06027C"/>
    <w:lvl w:ilvl="0">
      <w:start w:val="1"/>
      <w:numFmt w:val="decimal"/>
      <w:lvlText w:val="Part %1:"/>
      <w:lvlJc w:val="left"/>
      <w:pPr>
        <w:tabs>
          <w:tab w:val="num" w:pos="1152"/>
        </w:tabs>
        <w:ind w:left="1152" w:hanging="792"/>
      </w:pPr>
      <w:rPr>
        <w:rFonts w:hint="default"/>
      </w:rPr>
    </w:lvl>
    <w:lvl w:ilvl="1">
      <w:start w:val="1"/>
      <w:numFmt w:val="bullet"/>
      <w:lvlText w:val=""/>
      <w:lvlJc w:val="left"/>
      <w:pPr>
        <w:tabs>
          <w:tab w:val="num" w:pos="1152"/>
        </w:tabs>
        <w:ind w:left="1152" w:hanging="360"/>
      </w:pPr>
      <w:rPr>
        <w:rFonts w:ascii="Symbol" w:hAnsi="Symbol" w:hint="default"/>
        <w:color w:val="auto"/>
      </w:rPr>
    </w:lvl>
    <w:lvl w:ilvl="2">
      <w:start w:val="1"/>
      <w:numFmt w:val="none"/>
      <w:lvlText w:val="-"/>
      <w:lvlJc w:val="left"/>
      <w:pPr>
        <w:tabs>
          <w:tab w:val="num" w:pos="1440"/>
        </w:tabs>
        <w:ind w:left="1440" w:hanging="288"/>
      </w:pPr>
      <w:rPr>
        <w:rFonts w:hint="default"/>
        <w:color w:val="auto"/>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10">
    <w:nsid w:val="21E50210"/>
    <w:multiLevelType w:val="hybridMultilevel"/>
    <w:tmpl w:val="AF18D2D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23B20A99"/>
    <w:multiLevelType w:val="hybridMultilevel"/>
    <w:tmpl w:val="70BEB9D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A996DAE"/>
    <w:multiLevelType w:val="hybridMultilevel"/>
    <w:tmpl w:val="D52455E6"/>
    <w:lvl w:ilvl="0" w:tplc="89424A5E">
      <w:start w:val="1"/>
      <w:numFmt w:val="decimal"/>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32342C2B"/>
    <w:multiLevelType w:val="hybridMultilevel"/>
    <w:tmpl w:val="F0A6B4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4705D8F"/>
    <w:multiLevelType w:val="hybridMultilevel"/>
    <w:tmpl w:val="D52455E6"/>
    <w:lvl w:ilvl="0" w:tplc="89424A5E">
      <w:start w:val="1"/>
      <w:numFmt w:val="decimal"/>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4577536"/>
    <w:multiLevelType w:val="hybridMultilevel"/>
    <w:tmpl w:val="70BEB9D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8565523"/>
    <w:multiLevelType w:val="hybridMultilevel"/>
    <w:tmpl w:val="2A649188"/>
    <w:lvl w:ilvl="0" w:tplc="89424A5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4BF23836"/>
    <w:multiLevelType w:val="multilevel"/>
    <w:tmpl w:val="341ECD14"/>
    <w:styleLink w:val="BulletList"/>
    <w:lvl w:ilvl="0">
      <w:start w:val="1"/>
      <w:numFmt w:val="bullet"/>
      <w:pStyle w:val="Bulletlevel1"/>
      <w:lvlText w:val=""/>
      <w:lvlJc w:val="left"/>
      <w:pPr>
        <w:tabs>
          <w:tab w:val="num" w:pos="720"/>
        </w:tabs>
        <w:ind w:left="720" w:hanging="360"/>
      </w:pPr>
      <w:rPr>
        <w:rFonts w:ascii="Symbol" w:hAnsi="Symbol" w:hint="default"/>
      </w:rPr>
    </w:lvl>
    <w:lvl w:ilvl="1">
      <w:start w:val="1"/>
      <w:numFmt w:val="none"/>
      <w:pStyle w:val="Bulletlevel2"/>
      <w:lvlText w:val="-"/>
      <w:lvlJc w:val="left"/>
      <w:pPr>
        <w:tabs>
          <w:tab w:val="num" w:pos="1080"/>
        </w:tabs>
        <w:ind w:left="1080" w:hanging="360"/>
      </w:pPr>
      <w:rPr>
        <w:rFonts w:hint="default"/>
        <w:color w:val="auto"/>
      </w:rPr>
    </w:lvl>
    <w:lvl w:ilvl="2">
      <w:start w:val="1"/>
      <w:numFmt w:val="none"/>
      <w:lvlText w:val=""/>
      <w:lvlJc w:val="left"/>
      <w:pPr>
        <w:tabs>
          <w:tab w:val="num" w:pos="720"/>
        </w:tabs>
        <w:ind w:left="720" w:hanging="360"/>
      </w:pPr>
      <w:rPr>
        <w:rFonts w:hint="default"/>
        <w:color w:val="auto"/>
      </w:rPr>
    </w:lvl>
    <w:lvl w:ilvl="3">
      <w:start w:val="1"/>
      <w:numFmt w:val="none"/>
      <w:lvlText w:val=""/>
      <w:lvlJc w:val="left"/>
      <w:pPr>
        <w:tabs>
          <w:tab w:val="num" w:pos="1080"/>
        </w:tabs>
        <w:ind w:left="108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18">
    <w:nsid w:val="4EA96D97"/>
    <w:multiLevelType w:val="hybridMultilevel"/>
    <w:tmpl w:val="70BEB9D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4097B1A"/>
    <w:multiLevelType w:val="hybridMultilevel"/>
    <w:tmpl w:val="D52455E6"/>
    <w:lvl w:ilvl="0" w:tplc="89424A5E">
      <w:start w:val="1"/>
      <w:numFmt w:val="decimal"/>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731B1D27"/>
    <w:multiLevelType w:val="hybridMultilevel"/>
    <w:tmpl w:val="5BF8A804"/>
    <w:lvl w:ilvl="0" w:tplc="89424A5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78081E3B"/>
    <w:multiLevelType w:val="hybridMultilevel"/>
    <w:tmpl w:val="6F4C58E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D7079C0"/>
    <w:multiLevelType w:val="hybridMultilevel"/>
    <w:tmpl w:val="5BF8A804"/>
    <w:lvl w:ilvl="0" w:tplc="89424A5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7"/>
  </w:num>
  <w:num w:numId="2">
    <w:abstractNumId w:val="5"/>
    <w:lvlOverride w:ilvl="0">
      <w:lvl w:ilvl="0">
        <w:start w:val="1"/>
        <w:numFmt w:val="decimal"/>
        <w:pStyle w:val="PartHead"/>
        <w:lvlText w:val="Part %1:"/>
        <w:lvlJc w:val="left"/>
        <w:pPr>
          <w:tabs>
            <w:tab w:val="num" w:pos="1080"/>
          </w:tabs>
          <w:ind w:left="1080" w:hanging="1080"/>
        </w:pPr>
        <w:rPr>
          <w:rFonts w:hint="default"/>
        </w:rPr>
      </w:lvl>
    </w:lvlOverride>
    <w:lvlOverride w:ilvl="1">
      <w:lvl w:ilvl="1">
        <w:start w:val="1"/>
        <w:numFmt w:val="decimal"/>
        <w:lvlText w:val="Step %2:"/>
        <w:lvlJc w:val="left"/>
        <w:pPr>
          <w:tabs>
            <w:tab w:val="num" w:pos="936"/>
          </w:tabs>
          <w:ind w:left="936" w:hanging="936"/>
        </w:pPr>
        <w:rPr>
          <w:rFonts w:hint="default"/>
        </w:rPr>
      </w:lvl>
    </w:lvlOverride>
    <w:lvlOverride w:ilvl="2">
      <w:lvl w:ilvl="2">
        <w:start w:val="1"/>
        <w:numFmt w:val="lowerLetter"/>
        <w:pStyle w:val="SubStepAlpha"/>
        <w:lvlText w:val="%3."/>
        <w:lvlJc w:val="left"/>
        <w:pPr>
          <w:tabs>
            <w:tab w:val="num" w:pos="720"/>
          </w:tabs>
          <w:ind w:left="720" w:hanging="360"/>
        </w:pPr>
        <w:rPr>
          <w:rFonts w:hint="default"/>
        </w:rPr>
      </w:lvl>
    </w:lvlOverride>
    <w:lvlOverride w:ilvl="3">
      <w:lvl w:ilvl="3">
        <w:start w:val="1"/>
        <w:numFmt w:val="lowerLetter"/>
        <w:pStyle w:val="SubStepNum"/>
        <w:lvlText w:val="%4."/>
        <w:lvlJc w:val="left"/>
        <w:pPr>
          <w:tabs>
            <w:tab w:val="num" w:pos="1080"/>
          </w:tabs>
          <w:ind w:left="1080" w:hanging="360"/>
        </w:pPr>
        <w:rPr>
          <w:rFonts w:hint="default"/>
        </w:rPr>
      </w:lvl>
    </w:lvlOverride>
    <w:lvlOverride w:ilvl="4">
      <w:lvl w:ilvl="4">
        <w:start w:val="1"/>
        <w:numFmt w:val="none"/>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3">
    <w:abstractNumId w:val="9"/>
    <w:lvlOverride w:ilvl="0">
      <w:lvl w:ilvl="0">
        <w:start w:val="1"/>
        <w:numFmt w:val="decimal"/>
        <w:lvlText w:val="Part %1:"/>
        <w:lvlJc w:val="left"/>
        <w:pPr>
          <w:tabs>
            <w:tab w:val="num" w:pos="1152"/>
          </w:tabs>
          <w:ind w:left="1152" w:hanging="792"/>
        </w:pPr>
        <w:rPr>
          <w:rFonts w:hint="default"/>
        </w:rPr>
      </w:lvl>
    </w:lvlOverride>
  </w:num>
  <w:num w:numId="4">
    <w:abstractNumId w:val="2"/>
  </w:num>
  <w:num w:numId="5">
    <w:abstractNumId w:val="3"/>
  </w:num>
  <w:num w:numId="6">
    <w:abstractNumId w:val="5"/>
  </w:num>
  <w:num w:numId="7">
    <w:abstractNumId w:val="13"/>
  </w:num>
  <w:num w:numId="8">
    <w:abstractNumId w:val="21"/>
  </w:num>
  <w:num w:numId="9">
    <w:abstractNumId w:val="4"/>
  </w:num>
  <w:num w:numId="10">
    <w:abstractNumId w:val="5"/>
  </w:num>
  <w:num w:numId="11">
    <w:abstractNumId w:val="16"/>
  </w:num>
  <w:num w:numId="12">
    <w:abstractNumId w:val="5"/>
  </w:num>
  <w:num w:numId="13">
    <w:abstractNumId w:val="5"/>
  </w:num>
  <w:num w:numId="14">
    <w:abstractNumId w:val="22"/>
  </w:num>
  <w:num w:numId="15">
    <w:abstractNumId w:val="18"/>
  </w:num>
  <w:num w:numId="16">
    <w:abstractNumId w:val="5"/>
  </w:num>
  <w:num w:numId="17">
    <w:abstractNumId w:val="5"/>
  </w:num>
  <w:num w:numId="18">
    <w:abstractNumId w:val="15"/>
  </w:num>
  <w:num w:numId="19">
    <w:abstractNumId w:val="20"/>
  </w:num>
  <w:num w:numId="20">
    <w:abstractNumId w:val="5"/>
  </w:num>
  <w:num w:numId="21">
    <w:abstractNumId w:val="5"/>
  </w:num>
  <w:num w:numId="22">
    <w:abstractNumId w:val="5"/>
  </w:num>
  <w:num w:numId="23">
    <w:abstractNumId w:val="7"/>
  </w:num>
  <w:num w:numId="24">
    <w:abstractNumId w:val="8"/>
  </w:num>
  <w:num w:numId="25">
    <w:abstractNumId w:val="6"/>
  </w:num>
  <w:num w:numId="26">
    <w:abstractNumId w:val="12"/>
  </w:num>
  <w:num w:numId="27">
    <w:abstractNumId w:val="19"/>
  </w:num>
  <w:num w:numId="28">
    <w:abstractNumId w:val="11"/>
  </w:num>
  <w:num w:numId="29">
    <w:abstractNumId w:val="14"/>
  </w:num>
  <w:num w:numId="30">
    <w:abstractNumId w:val="5"/>
  </w:num>
  <w:num w:numId="3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 w:ilvl="0">
        <w:start w:val="1"/>
        <w:numFmt w:val="decimal"/>
        <w:pStyle w:val="PartHead"/>
        <w:lvlText w:val="Part %1:"/>
        <w:lvlJc w:val="left"/>
        <w:pPr>
          <w:tabs>
            <w:tab w:val="num" w:pos="1080"/>
          </w:tabs>
          <w:ind w:left="1080" w:hanging="1080"/>
        </w:pPr>
        <w:rPr>
          <w:rFonts w:hint="default"/>
        </w:rPr>
      </w:lvl>
    </w:lvlOverride>
    <w:lvlOverride w:ilvl="1">
      <w:startOverride w:val="1"/>
      <w:lvl w:ilvl="1">
        <w:start w:val="1"/>
        <w:numFmt w:val="decimal"/>
        <w:lvlText w:val="Step %2:"/>
        <w:lvlJc w:val="left"/>
        <w:pPr>
          <w:tabs>
            <w:tab w:val="num" w:pos="936"/>
          </w:tabs>
          <w:ind w:left="936" w:hanging="936"/>
        </w:pPr>
        <w:rPr>
          <w:rFonts w:hint="default"/>
        </w:rPr>
      </w:lvl>
    </w:lvlOverride>
    <w:lvlOverride w:ilvl="2">
      <w:startOverride w:val="1"/>
      <w:lvl w:ilvl="2">
        <w:start w:val="1"/>
        <w:numFmt w:val="lowerLetter"/>
        <w:pStyle w:val="SubStepAlpha"/>
        <w:lvlText w:val="%3."/>
        <w:lvlJc w:val="left"/>
        <w:pPr>
          <w:tabs>
            <w:tab w:val="num" w:pos="720"/>
          </w:tabs>
          <w:ind w:left="720" w:hanging="360"/>
        </w:pPr>
        <w:rPr>
          <w:rFonts w:hint="default"/>
        </w:rPr>
      </w:lvl>
    </w:lvlOverride>
    <w:lvlOverride w:ilvl="3">
      <w:startOverride w:val="1"/>
      <w:lvl w:ilvl="3">
        <w:start w:val="1"/>
        <w:numFmt w:val="lowerLetter"/>
        <w:pStyle w:val="SubStepNum"/>
        <w:lvlText w:val="%4."/>
        <w:lvlJc w:val="left"/>
        <w:pPr>
          <w:tabs>
            <w:tab w:val="num" w:pos="1080"/>
          </w:tabs>
          <w:ind w:left="1080" w:hanging="360"/>
        </w:pPr>
        <w:rPr>
          <w:rFonts w:hint="default"/>
        </w:rPr>
      </w:lvl>
    </w:lvlOverride>
    <w:lvlOverride w:ilvl="4">
      <w:startOverride w:val="1"/>
      <w:lvl w:ilvl="4">
        <w:start w:val="1"/>
        <w:numFmt w:val="none"/>
        <w:lvlText w:val="(%5)"/>
        <w:lvlJc w:val="left"/>
        <w:pPr>
          <w:ind w:left="1800" w:hanging="360"/>
        </w:pPr>
        <w:rPr>
          <w:rFonts w:hint="default"/>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3">
    <w:abstractNumId w:val="5"/>
    <w:lvlOverride w:ilvl="0">
      <w:startOverride w:val="1"/>
      <w:lvl w:ilvl="0">
        <w:start w:val="1"/>
        <w:numFmt w:val="decimal"/>
        <w:pStyle w:val="PartHead"/>
        <w:lvlText w:val="Part %1:"/>
        <w:lvlJc w:val="left"/>
        <w:pPr>
          <w:tabs>
            <w:tab w:val="num" w:pos="1080"/>
          </w:tabs>
          <w:ind w:left="1080" w:hanging="1080"/>
        </w:pPr>
        <w:rPr>
          <w:rFonts w:hint="default"/>
        </w:rPr>
      </w:lvl>
    </w:lvlOverride>
    <w:lvlOverride w:ilvl="1">
      <w:startOverride w:val="1"/>
      <w:lvl w:ilvl="1">
        <w:start w:val="1"/>
        <w:numFmt w:val="decimal"/>
        <w:lvlText w:val="Step %2:"/>
        <w:lvlJc w:val="left"/>
        <w:pPr>
          <w:tabs>
            <w:tab w:val="num" w:pos="936"/>
          </w:tabs>
          <w:ind w:left="936" w:hanging="936"/>
        </w:pPr>
        <w:rPr>
          <w:rFonts w:hint="default"/>
        </w:rPr>
      </w:lvl>
    </w:lvlOverride>
    <w:lvlOverride w:ilvl="2">
      <w:startOverride w:val="1"/>
      <w:lvl w:ilvl="2">
        <w:start w:val="1"/>
        <w:numFmt w:val="lowerLetter"/>
        <w:pStyle w:val="SubStepAlpha"/>
        <w:lvlText w:val="%3."/>
        <w:lvlJc w:val="left"/>
        <w:pPr>
          <w:tabs>
            <w:tab w:val="num" w:pos="720"/>
          </w:tabs>
          <w:ind w:left="720" w:hanging="360"/>
        </w:pPr>
        <w:rPr>
          <w:rFonts w:hint="default"/>
        </w:rPr>
      </w:lvl>
    </w:lvlOverride>
    <w:lvlOverride w:ilvl="3">
      <w:startOverride w:val="1"/>
      <w:lvl w:ilvl="3">
        <w:start w:val="1"/>
        <w:numFmt w:val="lowerLetter"/>
        <w:pStyle w:val="SubStepNum"/>
        <w:lvlText w:val="%4."/>
        <w:lvlJc w:val="left"/>
        <w:pPr>
          <w:tabs>
            <w:tab w:val="num" w:pos="1080"/>
          </w:tabs>
          <w:ind w:left="1080" w:hanging="360"/>
        </w:pPr>
        <w:rPr>
          <w:rFonts w:hint="default"/>
        </w:rPr>
      </w:lvl>
    </w:lvlOverride>
    <w:lvlOverride w:ilvl="4">
      <w:startOverride w:val="1"/>
      <w:lvl w:ilvl="4">
        <w:start w:val="1"/>
        <w:numFmt w:val="none"/>
        <w:lvlText w:val="(%5)"/>
        <w:lvlJc w:val="left"/>
        <w:pPr>
          <w:ind w:left="1800" w:hanging="360"/>
        </w:pPr>
        <w:rPr>
          <w:rFonts w:hint="default"/>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4">
    <w:abstractNumId w:val="5"/>
    <w:lvlOverride w:ilvl="0">
      <w:startOverride w:val="1"/>
      <w:lvl w:ilvl="0">
        <w:start w:val="1"/>
        <w:numFmt w:val="decimal"/>
        <w:pStyle w:val="PartHead"/>
        <w:lvlText w:val="Part %1:"/>
        <w:lvlJc w:val="left"/>
        <w:pPr>
          <w:tabs>
            <w:tab w:val="num" w:pos="1080"/>
          </w:tabs>
          <w:ind w:left="1080" w:hanging="1080"/>
        </w:pPr>
        <w:rPr>
          <w:rFonts w:hint="default"/>
        </w:rPr>
      </w:lvl>
    </w:lvlOverride>
    <w:lvlOverride w:ilvl="1">
      <w:startOverride w:val="1"/>
      <w:lvl w:ilvl="1">
        <w:start w:val="1"/>
        <w:numFmt w:val="decimal"/>
        <w:lvlText w:val="Step %2:"/>
        <w:lvlJc w:val="left"/>
        <w:pPr>
          <w:tabs>
            <w:tab w:val="num" w:pos="936"/>
          </w:tabs>
          <w:ind w:left="936" w:hanging="936"/>
        </w:pPr>
        <w:rPr>
          <w:rFonts w:hint="default"/>
        </w:rPr>
      </w:lvl>
    </w:lvlOverride>
    <w:lvlOverride w:ilvl="2">
      <w:startOverride w:val="1"/>
      <w:lvl w:ilvl="2">
        <w:start w:val="1"/>
        <w:numFmt w:val="lowerLetter"/>
        <w:pStyle w:val="SubStepAlpha"/>
        <w:lvlText w:val="%3."/>
        <w:lvlJc w:val="left"/>
        <w:pPr>
          <w:tabs>
            <w:tab w:val="num" w:pos="720"/>
          </w:tabs>
          <w:ind w:left="720" w:hanging="360"/>
        </w:pPr>
        <w:rPr>
          <w:rFonts w:hint="default"/>
        </w:rPr>
      </w:lvl>
    </w:lvlOverride>
    <w:lvlOverride w:ilvl="3">
      <w:startOverride w:val="1"/>
      <w:lvl w:ilvl="3">
        <w:start w:val="1"/>
        <w:numFmt w:val="lowerLetter"/>
        <w:pStyle w:val="SubStepNum"/>
        <w:lvlText w:val="%4."/>
        <w:lvlJc w:val="left"/>
        <w:pPr>
          <w:tabs>
            <w:tab w:val="num" w:pos="1080"/>
          </w:tabs>
          <w:ind w:left="1080" w:hanging="360"/>
        </w:pPr>
        <w:rPr>
          <w:rFonts w:hint="default"/>
        </w:rPr>
      </w:lvl>
    </w:lvlOverride>
    <w:lvlOverride w:ilvl="4">
      <w:startOverride w:val="1"/>
      <w:lvl w:ilvl="4">
        <w:start w:val="1"/>
        <w:numFmt w:val="none"/>
        <w:lvlText w:val="(%5)"/>
        <w:lvlJc w:val="left"/>
        <w:pPr>
          <w:ind w:left="1800" w:hanging="360"/>
        </w:pPr>
        <w:rPr>
          <w:rFonts w:hint="default"/>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5">
    <w:abstractNumId w:val="5"/>
    <w:lvlOverride w:ilvl="0">
      <w:lvl w:ilvl="0">
        <w:start w:val="1"/>
        <w:numFmt w:val="decimal"/>
        <w:pStyle w:val="PartHead"/>
        <w:lvlText w:val="Part %1:"/>
        <w:lvlJc w:val="left"/>
        <w:pPr>
          <w:tabs>
            <w:tab w:val="num" w:pos="1080"/>
          </w:tabs>
          <w:ind w:left="1080" w:hanging="1080"/>
        </w:pPr>
        <w:rPr>
          <w:rFonts w:hint="default"/>
        </w:rPr>
      </w:lvl>
    </w:lvlOverride>
    <w:lvlOverride w:ilvl="1">
      <w:lvl w:ilvl="1">
        <w:start w:val="1"/>
        <w:numFmt w:val="decimal"/>
        <w:lvlText w:val="Step %2:"/>
        <w:lvlJc w:val="left"/>
        <w:pPr>
          <w:tabs>
            <w:tab w:val="num" w:pos="936"/>
          </w:tabs>
          <w:ind w:left="936" w:hanging="936"/>
        </w:pPr>
        <w:rPr>
          <w:rFonts w:hint="default"/>
        </w:rPr>
      </w:lvl>
    </w:lvlOverride>
    <w:lvlOverride w:ilvl="2">
      <w:lvl w:ilvl="2">
        <w:start w:val="1"/>
        <w:numFmt w:val="lowerLetter"/>
        <w:pStyle w:val="SubStepAlpha"/>
        <w:lvlText w:val="%3."/>
        <w:lvlJc w:val="left"/>
        <w:pPr>
          <w:tabs>
            <w:tab w:val="num" w:pos="720"/>
          </w:tabs>
          <w:ind w:left="720" w:hanging="360"/>
        </w:pPr>
        <w:rPr>
          <w:rFonts w:hint="default"/>
        </w:rPr>
      </w:lvl>
    </w:lvlOverride>
    <w:lvlOverride w:ilvl="3">
      <w:lvl w:ilvl="3">
        <w:start w:val="1"/>
        <w:numFmt w:val="lowerLetter"/>
        <w:pStyle w:val="SubStepNum"/>
        <w:lvlText w:val="%4."/>
        <w:lvlJc w:val="left"/>
        <w:pPr>
          <w:tabs>
            <w:tab w:val="num" w:pos="1080"/>
          </w:tabs>
          <w:ind w:left="1080" w:hanging="360"/>
        </w:pPr>
        <w:rPr>
          <w:rFonts w:hint="default"/>
        </w:rPr>
      </w:lvl>
    </w:lvlOverride>
    <w:lvlOverride w:ilvl="4">
      <w:lvl w:ilvl="4">
        <w:start w:val="1"/>
        <w:numFmt w:val="none"/>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36">
    <w:abstractNumId w:val="5"/>
    <w:lvlOverride w:ilvl="0">
      <w:startOverride w:val="1"/>
      <w:lvl w:ilvl="0">
        <w:start w:val="1"/>
        <w:numFmt w:val="decimal"/>
        <w:pStyle w:val="PartHead"/>
        <w:lvlText w:val="Part %1:"/>
        <w:lvlJc w:val="left"/>
        <w:pPr>
          <w:tabs>
            <w:tab w:val="num" w:pos="1080"/>
          </w:tabs>
          <w:ind w:left="1080" w:hanging="1080"/>
        </w:pPr>
        <w:rPr>
          <w:rFonts w:hint="default"/>
        </w:rPr>
      </w:lvl>
    </w:lvlOverride>
    <w:lvlOverride w:ilvl="1">
      <w:startOverride w:val="1"/>
      <w:lvl w:ilvl="1">
        <w:start w:val="1"/>
        <w:numFmt w:val="decimal"/>
        <w:lvlText w:val="Step %2:"/>
        <w:lvlJc w:val="left"/>
        <w:pPr>
          <w:tabs>
            <w:tab w:val="num" w:pos="936"/>
          </w:tabs>
          <w:ind w:left="936" w:hanging="936"/>
        </w:pPr>
        <w:rPr>
          <w:rFonts w:hint="default"/>
        </w:rPr>
      </w:lvl>
    </w:lvlOverride>
    <w:lvlOverride w:ilvl="2">
      <w:startOverride w:val="1"/>
      <w:lvl w:ilvl="2">
        <w:start w:val="1"/>
        <w:numFmt w:val="lowerLetter"/>
        <w:pStyle w:val="SubStepAlpha"/>
        <w:lvlText w:val="%3."/>
        <w:lvlJc w:val="left"/>
        <w:pPr>
          <w:tabs>
            <w:tab w:val="num" w:pos="720"/>
          </w:tabs>
          <w:ind w:left="720" w:hanging="360"/>
        </w:pPr>
        <w:rPr>
          <w:rFonts w:hint="default"/>
        </w:rPr>
      </w:lvl>
    </w:lvlOverride>
    <w:lvlOverride w:ilvl="3">
      <w:startOverride w:val="1"/>
      <w:lvl w:ilvl="3">
        <w:start w:val="1"/>
        <w:numFmt w:val="lowerLetter"/>
        <w:pStyle w:val="SubStepNum"/>
        <w:lvlText w:val="%4."/>
        <w:lvlJc w:val="left"/>
        <w:pPr>
          <w:tabs>
            <w:tab w:val="num" w:pos="1080"/>
          </w:tabs>
          <w:ind w:left="1080" w:hanging="360"/>
        </w:pPr>
        <w:rPr>
          <w:rFonts w:hint="default"/>
        </w:rPr>
      </w:lvl>
    </w:lvlOverride>
    <w:lvlOverride w:ilvl="4">
      <w:startOverride w:val="1"/>
      <w:lvl w:ilvl="4">
        <w:start w:val="1"/>
        <w:numFmt w:val="none"/>
        <w:lvlText w:val="(%5)"/>
        <w:lvlJc w:val="left"/>
        <w:pPr>
          <w:ind w:left="1800" w:hanging="360"/>
        </w:pPr>
        <w:rPr>
          <w:rFonts w:hint="default"/>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7">
    <w:abstractNumId w:val="5"/>
    <w:lvlOverride w:ilvl="0">
      <w:lvl w:ilvl="0">
        <w:start w:val="1"/>
        <w:numFmt w:val="decimal"/>
        <w:pStyle w:val="PartHead"/>
        <w:lvlText w:val="Part %1:"/>
        <w:lvlJc w:val="left"/>
        <w:pPr>
          <w:tabs>
            <w:tab w:val="num" w:pos="1080"/>
          </w:tabs>
          <w:ind w:left="1080" w:hanging="1080"/>
        </w:pPr>
        <w:rPr>
          <w:rFonts w:hint="default"/>
        </w:rPr>
      </w:lvl>
    </w:lvlOverride>
    <w:lvlOverride w:ilvl="1">
      <w:lvl w:ilvl="1">
        <w:start w:val="1"/>
        <w:numFmt w:val="decimal"/>
        <w:lvlText w:val="Step %2:"/>
        <w:lvlJc w:val="left"/>
        <w:pPr>
          <w:tabs>
            <w:tab w:val="num" w:pos="936"/>
          </w:tabs>
          <w:ind w:left="936" w:hanging="936"/>
        </w:pPr>
        <w:rPr>
          <w:rFonts w:hint="default"/>
        </w:rPr>
      </w:lvl>
    </w:lvlOverride>
    <w:lvlOverride w:ilvl="2">
      <w:lvl w:ilvl="2">
        <w:start w:val="1"/>
        <w:numFmt w:val="lowerLetter"/>
        <w:pStyle w:val="SubStepAlpha"/>
        <w:lvlText w:val="%3."/>
        <w:lvlJc w:val="left"/>
        <w:pPr>
          <w:tabs>
            <w:tab w:val="num" w:pos="720"/>
          </w:tabs>
          <w:ind w:left="720" w:hanging="360"/>
        </w:pPr>
        <w:rPr>
          <w:rFonts w:hint="default"/>
        </w:rPr>
      </w:lvl>
    </w:lvlOverride>
    <w:lvlOverride w:ilvl="3">
      <w:lvl w:ilvl="3">
        <w:start w:val="1"/>
        <w:numFmt w:val="lowerLetter"/>
        <w:pStyle w:val="SubStepNum"/>
        <w:lvlText w:val="%4."/>
        <w:lvlJc w:val="left"/>
        <w:pPr>
          <w:tabs>
            <w:tab w:val="num" w:pos="1080"/>
          </w:tabs>
          <w:ind w:left="1080" w:hanging="360"/>
        </w:pPr>
        <w:rPr>
          <w:rFonts w:hint="default"/>
        </w:rPr>
      </w:lvl>
    </w:lvlOverride>
    <w:lvlOverride w:ilvl="4">
      <w:lvl w:ilvl="4">
        <w:start w:val="1"/>
        <w:numFmt w:val="none"/>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38">
    <w:abstractNumId w:val="0"/>
  </w:num>
  <w:num w:numId="39">
    <w:abstractNumId w:val="5"/>
    <w:lvlOverride w:ilvl="0">
      <w:lvl w:ilvl="0">
        <w:start w:val="1"/>
        <w:numFmt w:val="decimal"/>
        <w:pStyle w:val="PartHead"/>
        <w:lvlText w:val="Part %1:"/>
        <w:lvlJc w:val="left"/>
        <w:pPr>
          <w:tabs>
            <w:tab w:val="num" w:pos="1080"/>
          </w:tabs>
          <w:ind w:left="1080" w:hanging="1080"/>
        </w:pPr>
        <w:rPr>
          <w:rFonts w:hint="default"/>
        </w:rPr>
      </w:lvl>
    </w:lvlOverride>
    <w:lvlOverride w:ilvl="1">
      <w:lvl w:ilvl="1">
        <w:start w:val="1"/>
        <w:numFmt w:val="decimal"/>
        <w:lvlText w:val="Step %2:"/>
        <w:lvlJc w:val="left"/>
        <w:pPr>
          <w:tabs>
            <w:tab w:val="num" w:pos="936"/>
          </w:tabs>
          <w:ind w:left="936" w:hanging="936"/>
        </w:pPr>
        <w:rPr>
          <w:rFonts w:hint="default"/>
        </w:rPr>
      </w:lvl>
    </w:lvlOverride>
    <w:lvlOverride w:ilvl="2">
      <w:lvl w:ilvl="2">
        <w:start w:val="1"/>
        <w:numFmt w:val="lowerLetter"/>
        <w:pStyle w:val="SubStepAlpha"/>
        <w:lvlText w:val="%3."/>
        <w:lvlJc w:val="left"/>
        <w:pPr>
          <w:tabs>
            <w:tab w:val="num" w:pos="720"/>
          </w:tabs>
          <w:ind w:left="720" w:hanging="360"/>
        </w:pPr>
        <w:rPr>
          <w:rFonts w:hint="default"/>
        </w:rPr>
      </w:lvl>
    </w:lvlOverride>
    <w:lvlOverride w:ilvl="3">
      <w:lvl w:ilvl="3">
        <w:start w:val="1"/>
        <w:numFmt w:val="lowerLetter"/>
        <w:pStyle w:val="SubStepNum"/>
        <w:lvlText w:val="%4."/>
        <w:lvlJc w:val="left"/>
        <w:pPr>
          <w:tabs>
            <w:tab w:val="num" w:pos="1080"/>
          </w:tabs>
          <w:ind w:left="1080" w:hanging="360"/>
        </w:pPr>
        <w:rPr>
          <w:rFonts w:hint="default"/>
        </w:rPr>
      </w:lvl>
    </w:lvlOverride>
    <w:lvlOverride w:ilvl="4">
      <w:lvl w:ilvl="4">
        <w:start w:val="1"/>
        <w:numFmt w:val="none"/>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0">
    <w:abstractNumId w:val="5"/>
    <w:lvlOverride w:ilvl="0">
      <w:lvl w:ilvl="0">
        <w:start w:val="1"/>
        <w:numFmt w:val="decimal"/>
        <w:pStyle w:val="PartHead"/>
        <w:lvlText w:val="Part %1:"/>
        <w:lvlJc w:val="left"/>
        <w:pPr>
          <w:tabs>
            <w:tab w:val="num" w:pos="1080"/>
          </w:tabs>
          <w:ind w:left="1080" w:hanging="1080"/>
        </w:pPr>
        <w:rPr>
          <w:rFonts w:hint="default"/>
        </w:rPr>
      </w:lvl>
    </w:lvlOverride>
    <w:lvlOverride w:ilvl="1">
      <w:lvl w:ilvl="1">
        <w:start w:val="1"/>
        <w:numFmt w:val="decimal"/>
        <w:lvlText w:val="Step %2:"/>
        <w:lvlJc w:val="left"/>
        <w:pPr>
          <w:tabs>
            <w:tab w:val="num" w:pos="936"/>
          </w:tabs>
          <w:ind w:left="936" w:hanging="936"/>
        </w:pPr>
        <w:rPr>
          <w:rFonts w:hint="default"/>
        </w:rPr>
      </w:lvl>
    </w:lvlOverride>
    <w:lvlOverride w:ilvl="2">
      <w:lvl w:ilvl="2">
        <w:start w:val="1"/>
        <w:numFmt w:val="lowerLetter"/>
        <w:pStyle w:val="SubStepAlpha"/>
        <w:lvlText w:val="%3."/>
        <w:lvlJc w:val="left"/>
        <w:pPr>
          <w:tabs>
            <w:tab w:val="num" w:pos="720"/>
          </w:tabs>
          <w:ind w:left="720" w:hanging="360"/>
        </w:pPr>
        <w:rPr>
          <w:rFonts w:hint="default"/>
        </w:rPr>
      </w:lvl>
    </w:lvlOverride>
    <w:lvlOverride w:ilvl="3">
      <w:lvl w:ilvl="3">
        <w:start w:val="1"/>
        <w:numFmt w:val="lowerLetter"/>
        <w:pStyle w:val="SubStepNum"/>
        <w:lvlText w:val="%4."/>
        <w:lvlJc w:val="left"/>
        <w:pPr>
          <w:tabs>
            <w:tab w:val="num" w:pos="1080"/>
          </w:tabs>
          <w:ind w:left="1080" w:hanging="360"/>
        </w:pPr>
        <w:rPr>
          <w:rFonts w:hint="default"/>
        </w:rPr>
      </w:lvl>
    </w:lvlOverride>
    <w:lvlOverride w:ilvl="4">
      <w:lvl w:ilvl="4">
        <w:start w:val="1"/>
        <w:numFmt w:val="none"/>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1">
    <w:abstractNumId w:val="5"/>
    <w:lvlOverride w:ilvl="0">
      <w:startOverride w:val="1"/>
      <w:lvl w:ilvl="0">
        <w:start w:val="1"/>
        <w:numFmt w:val="decimal"/>
        <w:pStyle w:val="PartHead"/>
        <w:lvlText w:val="Part %1:"/>
        <w:lvlJc w:val="left"/>
        <w:pPr>
          <w:tabs>
            <w:tab w:val="num" w:pos="1080"/>
          </w:tabs>
          <w:ind w:left="1080" w:hanging="1080"/>
        </w:pPr>
        <w:rPr>
          <w:rFonts w:hint="default"/>
        </w:rPr>
      </w:lvl>
    </w:lvlOverride>
    <w:lvlOverride w:ilvl="1">
      <w:startOverride w:val="1"/>
      <w:lvl w:ilvl="1">
        <w:start w:val="1"/>
        <w:numFmt w:val="decimal"/>
        <w:lvlText w:val="Step %2:"/>
        <w:lvlJc w:val="left"/>
        <w:pPr>
          <w:tabs>
            <w:tab w:val="num" w:pos="936"/>
          </w:tabs>
          <w:ind w:left="936" w:hanging="936"/>
        </w:pPr>
        <w:rPr>
          <w:rFonts w:hint="default"/>
        </w:rPr>
      </w:lvl>
    </w:lvlOverride>
    <w:lvlOverride w:ilvl="2">
      <w:startOverride w:val="1"/>
      <w:lvl w:ilvl="2">
        <w:start w:val="1"/>
        <w:numFmt w:val="lowerLetter"/>
        <w:pStyle w:val="SubStepAlpha"/>
        <w:lvlText w:val="%3."/>
        <w:lvlJc w:val="left"/>
        <w:pPr>
          <w:tabs>
            <w:tab w:val="num" w:pos="720"/>
          </w:tabs>
          <w:ind w:left="720" w:hanging="360"/>
        </w:pPr>
        <w:rPr>
          <w:rFonts w:hint="default"/>
        </w:rPr>
      </w:lvl>
    </w:lvlOverride>
    <w:lvlOverride w:ilvl="3">
      <w:startOverride w:val="1"/>
      <w:lvl w:ilvl="3">
        <w:start w:val="1"/>
        <w:numFmt w:val="lowerLetter"/>
        <w:pStyle w:val="SubStepNum"/>
        <w:lvlText w:val="%4."/>
        <w:lvlJc w:val="left"/>
        <w:pPr>
          <w:tabs>
            <w:tab w:val="num" w:pos="1080"/>
          </w:tabs>
          <w:ind w:left="1080" w:hanging="360"/>
        </w:pPr>
        <w:rPr>
          <w:rFonts w:hint="default"/>
        </w:rPr>
      </w:lvl>
    </w:lvlOverride>
    <w:lvlOverride w:ilvl="4">
      <w:startOverride w:val="1"/>
      <w:lvl w:ilvl="4">
        <w:start w:val="1"/>
        <w:numFmt w:val="none"/>
        <w:lvlText w:val="(%5)"/>
        <w:lvlJc w:val="left"/>
        <w:pPr>
          <w:ind w:left="1800" w:hanging="360"/>
        </w:pPr>
        <w:rPr>
          <w:rFonts w:hint="default"/>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42">
    <w:abstractNumId w:val="5"/>
    <w:lvlOverride w:ilvl="0">
      <w:lvl w:ilvl="0">
        <w:start w:val="1"/>
        <w:numFmt w:val="decimal"/>
        <w:pStyle w:val="PartHead"/>
        <w:lvlText w:val="Part %1:"/>
        <w:lvlJc w:val="left"/>
        <w:pPr>
          <w:tabs>
            <w:tab w:val="num" w:pos="1080"/>
          </w:tabs>
          <w:ind w:left="1080" w:hanging="1080"/>
        </w:pPr>
        <w:rPr>
          <w:rFonts w:hint="default"/>
        </w:rPr>
      </w:lvl>
    </w:lvlOverride>
    <w:lvlOverride w:ilvl="1">
      <w:lvl w:ilvl="1">
        <w:start w:val="1"/>
        <w:numFmt w:val="decimal"/>
        <w:lvlText w:val="Step %2:"/>
        <w:lvlJc w:val="left"/>
        <w:pPr>
          <w:tabs>
            <w:tab w:val="num" w:pos="936"/>
          </w:tabs>
          <w:ind w:left="936" w:hanging="936"/>
        </w:pPr>
        <w:rPr>
          <w:rFonts w:hint="default"/>
        </w:rPr>
      </w:lvl>
    </w:lvlOverride>
    <w:lvlOverride w:ilvl="2">
      <w:lvl w:ilvl="2">
        <w:start w:val="1"/>
        <w:numFmt w:val="lowerLetter"/>
        <w:pStyle w:val="SubStepAlpha"/>
        <w:lvlText w:val="%3."/>
        <w:lvlJc w:val="left"/>
        <w:pPr>
          <w:tabs>
            <w:tab w:val="num" w:pos="720"/>
          </w:tabs>
          <w:ind w:left="720" w:hanging="360"/>
        </w:pPr>
        <w:rPr>
          <w:rFonts w:hint="default"/>
        </w:rPr>
      </w:lvl>
    </w:lvlOverride>
    <w:lvlOverride w:ilvl="3">
      <w:lvl w:ilvl="3">
        <w:start w:val="1"/>
        <w:numFmt w:val="lowerLetter"/>
        <w:pStyle w:val="SubStepNum"/>
        <w:lvlText w:val="%4."/>
        <w:lvlJc w:val="left"/>
        <w:pPr>
          <w:tabs>
            <w:tab w:val="num" w:pos="1080"/>
          </w:tabs>
          <w:ind w:left="1080" w:hanging="360"/>
        </w:pPr>
        <w:rPr>
          <w:rFonts w:hint="default"/>
        </w:rPr>
      </w:lvl>
    </w:lvlOverride>
    <w:lvlOverride w:ilvl="4">
      <w:lvl w:ilvl="4">
        <w:start w:val="1"/>
        <w:numFmt w:val="none"/>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3">
    <w:abstractNumId w:val="5"/>
    <w:lvlOverride w:ilvl="0">
      <w:startOverride w:val="1"/>
      <w:lvl w:ilvl="0">
        <w:start w:val="1"/>
        <w:numFmt w:val="decimal"/>
        <w:pStyle w:val="PartHead"/>
        <w:lvlText w:val="Part %1:"/>
        <w:lvlJc w:val="left"/>
        <w:pPr>
          <w:tabs>
            <w:tab w:val="num" w:pos="1080"/>
          </w:tabs>
          <w:ind w:left="1080" w:hanging="1080"/>
        </w:pPr>
        <w:rPr>
          <w:rFonts w:hint="default"/>
        </w:rPr>
      </w:lvl>
    </w:lvlOverride>
    <w:lvlOverride w:ilvl="1">
      <w:startOverride w:val="1"/>
      <w:lvl w:ilvl="1">
        <w:start w:val="1"/>
        <w:numFmt w:val="decimal"/>
        <w:lvlText w:val="Step %2:"/>
        <w:lvlJc w:val="left"/>
        <w:pPr>
          <w:tabs>
            <w:tab w:val="num" w:pos="936"/>
          </w:tabs>
          <w:ind w:left="936" w:hanging="936"/>
        </w:pPr>
        <w:rPr>
          <w:rFonts w:hint="default"/>
        </w:rPr>
      </w:lvl>
    </w:lvlOverride>
    <w:lvlOverride w:ilvl="2">
      <w:startOverride w:val="1"/>
      <w:lvl w:ilvl="2">
        <w:start w:val="1"/>
        <w:numFmt w:val="lowerLetter"/>
        <w:pStyle w:val="SubStepAlpha"/>
        <w:lvlText w:val="%3."/>
        <w:lvlJc w:val="left"/>
        <w:pPr>
          <w:tabs>
            <w:tab w:val="num" w:pos="720"/>
          </w:tabs>
          <w:ind w:left="720" w:hanging="360"/>
        </w:pPr>
        <w:rPr>
          <w:rFonts w:hint="default"/>
        </w:rPr>
      </w:lvl>
    </w:lvlOverride>
    <w:lvlOverride w:ilvl="3">
      <w:startOverride w:val="1"/>
      <w:lvl w:ilvl="3">
        <w:start w:val="1"/>
        <w:numFmt w:val="lowerLetter"/>
        <w:pStyle w:val="SubStepNum"/>
        <w:lvlText w:val="%4."/>
        <w:lvlJc w:val="left"/>
        <w:pPr>
          <w:tabs>
            <w:tab w:val="num" w:pos="1080"/>
          </w:tabs>
          <w:ind w:left="1080" w:hanging="360"/>
        </w:pPr>
        <w:rPr>
          <w:rFonts w:hint="default"/>
        </w:rPr>
      </w:lvl>
    </w:lvlOverride>
    <w:lvlOverride w:ilvl="4">
      <w:startOverride w:val="1"/>
      <w:lvl w:ilvl="4">
        <w:start w:val="1"/>
        <w:numFmt w:val="none"/>
        <w:lvlText w:val="(%5)"/>
        <w:lvlJc w:val="left"/>
        <w:pPr>
          <w:ind w:left="1800" w:hanging="360"/>
        </w:pPr>
        <w:rPr>
          <w:rFonts w:hint="default"/>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44">
    <w:abstractNumId w:val="5"/>
    <w:lvlOverride w:ilvl="0">
      <w:lvl w:ilvl="0">
        <w:start w:val="1"/>
        <w:numFmt w:val="decimal"/>
        <w:pStyle w:val="PartHead"/>
        <w:lvlText w:val="Part %1:"/>
        <w:lvlJc w:val="left"/>
        <w:pPr>
          <w:tabs>
            <w:tab w:val="num" w:pos="1080"/>
          </w:tabs>
          <w:ind w:left="1080" w:hanging="1080"/>
        </w:pPr>
        <w:rPr>
          <w:rFonts w:hint="default"/>
        </w:rPr>
      </w:lvl>
    </w:lvlOverride>
    <w:lvlOverride w:ilvl="1">
      <w:lvl w:ilvl="1">
        <w:start w:val="1"/>
        <w:numFmt w:val="decimal"/>
        <w:lvlText w:val="Step %2:"/>
        <w:lvlJc w:val="left"/>
        <w:pPr>
          <w:tabs>
            <w:tab w:val="num" w:pos="936"/>
          </w:tabs>
          <w:ind w:left="936" w:hanging="936"/>
        </w:pPr>
        <w:rPr>
          <w:rFonts w:hint="default"/>
        </w:rPr>
      </w:lvl>
    </w:lvlOverride>
    <w:lvlOverride w:ilvl="2">
      <w:lvl w:ilvl="2">
        <w:start w:val="1"/>
        <w:numFmt w:val="lowerLetter"/>
        <w:pStyle w:val="SubStepAlpha"/>
        <w:lvlText w:val="%3."/>
        <w:lvlJc w:val="left"/>
        <w:pPr>
          <w:tabs>
            <w:tab w:val="num" w:pos="720"/>
          </w:tabs>
          <w:ind w:left="720" w:hanging="360"/>
        </w:pPr>
        <w:rPr>
          <w:rFonts w:hint="default"/>
        </w:rPr>
      </w:lvl>
    </w:lvlOverride>
    <w:lvlOverride w:ilvl="3">
      <w:lvl w:ilvl="3">
        <w:start w:val="1"/>
        <w:numFmt w:val="lowerLetter"/>
        <w:pStyle w:val="SubStepNum"/>
        <w:lvlText w:val="%4."/>
        <w:lvlJc w:val="left"/>
        <w:pPr>
          <w:tabs>
            <w:tab w:val="num" w:pos="1080"/>
          </w:tabs>
          <w:ind w:left="1080" w:hanging="360"/>
        </w:pPr>
        <w:rPr>
          <w:rFonts w:hint="default"/>
        </w:rPr>
      </w:lvl>
    </w:lvlOverride>
    <w:lvlOverride w:ilvl="4">
      <w:lvl w:ilvl="4">
        <w:start w:val="1"/>
        <w:numFmt w:val="none"/>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5">
    <w:abstractNumId w:val="10"/>
  </w:num>
  <w:num w:numId="46">
    <w:abstractNumId w:val="5"/>
    <w:lvlOverride w:ilvl="0">
      <w:startOverride w:val="1"/>
      <w:lvl w:ilvl="0">
        <w:start w:val="1"/>
        <w:numFmt w:val="decimal"/>
        <w:pStyle w:val="PartHead"/>
        <w:lvlText w:val="Part %1:"/>
        <w:lvlJc w:val="left"/>
        <w:pPr>
          <w:tabs>
            <w:tab w:val="num" w:pos="1080"/>
          </w:tabs>
          <w:ind w:left="1080" w:hanging="1080"/>
        </w:pPr>
        <w:rPr>
          <w:rFonts w:hint="default"/>
        </w:rPr>
      </w:lvl>
    </w:lvlOverride>
    <w:lvlOverride w:ilvl="1">
      <w:startOverride w:val="1"/>
      <w:lvl w:ilvl="1">
        <w:start w:val="1"/>
        <w:numFmt w:val="decimal"/>
        <w:lvlText w:val="Step %2:"/>
        <w:lvlJc w:val="left"/>
        <w:pPr>
          <w:tabs>
            <w:tab w:val="num" w:pos="936"/>
          </w:tabs>
          <w:ind w:left="936" w:hanging="936"/>
        </w:pPr>
        <w:rPr>
          <w:rFonts w:hint="default"/>
        </w:rPr>
      </w:lvl>
    </w:lvlOverride>
    <w:lvlOverride w:ilvl="2">
      <w:startOverride w:val="1"/>
      <w:lvl w:ilvl="2">
        <w:start w:val="1"/>
        <w:numFmt w:val="lowerLetter"/>
        <w:pStyle w:val="SubStepAlpha"/>
        <w:lvlText w:val="%3."/>
        <w:lvlJc w:val="left"/>
        <w:pPr>
          <w:tabs>
            <w:tab w:val="num" w:pos="720"/>
          </w:tabs>
          <w:ind w:left="720" w:hanging="360"/>
        </w:pPr>
        <w:rPr>
          <w:rFonts w:hint="default"/>
        </w:rPr>
      </w:lvl>
    </w:lvlOverride>
    <w:lvlOverride w:ilvl="3">
      <w:startOverride w:val="1"/>
      <w:lvl w:ilvl="3">
        <w:start w:val="1"/>
        <w:numFmt w:val="lowerLetter"/>
        <w:pStyle w:val="SubStepNum"/>
        <w:lvlText w:val="%4."/>
        <w:lvlJc w:val="left"/>
        <w:pPr>
          <w:tabs>
            <w:tab w:val="num" w:pos="1080"/>
          </w:tabs>
          <w:ind w:left="1080" w:hanging="360"/>
        </w:pPr>
        <w:rPr>
          <w:rFonts w:hint="default"/>
        </w:rPr>
      </w:lvl>
    </w:lvlOverride>
    <w:lvlOverride w:ilvl="4">
      <w:startOverride w:val="1"/>
      <w:lvl w:ilvl="4">
        <w:start w:val="1"/>
        <w:numFmt w:val="none"/>
        <w:lvlText w:val="(%5)"/>
        <w:lvlJc w:val="left"/>
        <w:pPr>
          <w:ind w:left="1800" w:hanging="360"/>
        </w:pPr>
        <w:rPr>
          <w:rFonts w:hint="default"/>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47">
    <w:abstractNumId w:val="5"/>
  </w:num>
  <w:num w:numId="48">
    <w:abstractNumId w:val="1"/>
  </w:num>
  <w:num w:numId="49">
    <w:abstractNumId w:val="5"/>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bordersDoNotSurroundHeader/>
  <w:bordersDoNotSurroundFooter/>
  <w:defaultTabStop w:val="720"/>
  <w:defaultTableStyle w:val="LabTableStyle"/>
  <w:drawingGridHorizontalSpacing w:val="110"/>
  <w:displayHorizontalDrawingGridEvery w:val="2"/>
  <w:characterSpacingControl w:val="doNotCompress"/>
  <w:hdrShapeDefaults>
    <o:shapedefaults v:ext="edit" spidmax="5122"/>
  </w:hdrShapeDefaults>
  <w:footnotePr>
    <w:footnote w:id="-1"/>
    <w:footnote w:id="0"/>
  </w:footnotePr>
  <w:endnotePr>
    <w:endnote w:id="-1"/>
    <w:endnote w:id="0"/>
  </w:endnotePr>
  <w:compat>
    <w:useFELayout/>
  </w:compat>
  <w:docVars>
    <w:docVar w:name="__Grammarly_42____i" w:val="H4sIAAAAAAAEAKtWckksSQxILCpxzi/NK1GyMqwFAAEhoTITAAAA"/>
    <w:docVar w:name="__Grammarly_42___1" w:val="H4sIAAAAAAAEAKtWcslP9kxRslIyNDawMDA2NjQ0MTYzNzUwNzZV0lEKTi0uzszPAykwqgUA1GJWcywAAAA="/>
  </w:docVars>
  <w:rsids>
    <w:rsidRoot w:val="004A5BC5"/>
    <w:rsid w:val="000040CE"/>
    <w:rsid w:val="00004175"/>
    <w:rsid w:val="000059C9"/>
    <w:rsid w:val="00015959"/>
    <w:rsid w:val="000160F7"/>
    <w:rsid w:val="00016F30"/>
    <w:rsid w:val="0002047C"/>
    <w:rsid w:val="00021B9A"/>
    <w:rsid w:val="000242D6"/>
    <w:rsid w:val="000408AB"/>
    <w:rsid w:val="00041AF6"/>
    <w:rsid w:val="00051738"/>
    <w:rsid w:val="00052548"/>
    <w:rsid w:val="00060696"/>
    <w:rsid w:val="0007175A"/>
    <w:rsid w:val="0007423A"/>
    <w:rsid w:val="000769CF"/>
    <w:rsid w:val="000815D8"/>
    <w:rsid w:val="00084CAD"/>
    <w:rsid w:val="00085CC6"/>
    <w:rsid w:val="00091E8D"/>
    <w:rsid w:val="0009378D"/>
    <w:rsid w:val="00094964"/>
    <w:rsid w:val="00097163"/>
    <w:rsid w:val="00097855"/>
    <w:rsid w:val="000A0883"/>
    <w:rsid w:val="000A22C8"/>
    <w:rsid w:val="000A3D76"/>
    <w:rsid w:val="000B2344"/>
    <w:rsid w:val="000B7DE5"/>
    <w:rsid w:val="000C7634"/>
    <w:rsid w:val="000D6245"/>
    <w:rsid w:val="000E65F0"/>
    <w:rsid w:val="000F072C"/>
    <w:rsid w:val="000F6743"/>
    <w:rsid w:val="00107B2B"/>
    <w:rsid w:val="00112AC5"/>
    <w:rsid w:val="001133DD"/>
    <w:rsid w:val="0011656C"/>
    <w:rsid w:val="00120CBE"/>
    <w:rsid w:val="00125F1C"/>
    <w:rsid w:val="001366EC"/>
    <w:rsid w:val="00150410"/>
    <w:rsid w:val="00152F9A"/>
    <w:rsid w:val="00154E3A"/>
    <w:rsid w:val="00162F2C"/>
    <w:rsid w:val="00163164"/>
    <w:rsid w:val="001710C0"/>
    <w:rsid w:val="00172AFB"/>
    <w:rsid w:val="00174290"/>
    <w:rsid w:val="00180FBF"/>
    <w:rsid w:val="00182CF4"/>
    <w:rsid w:val="00186CE1"/>
    <w:rsid w:val="00192F12"/>
    <w:rsid w:val="00193036"/>
    <w:rsid w:val="00193F14"/>
    <w:rsid w:val="0019401D"/>
    <w:rsid w:val="00197614"/>
    <w:rsid w:val="001A0312"/>
    <w:rsid w:val="001A0BD2"/>
    <w:rsid w:val="001A2694"/>
    <w:rsid w:val="001A3CF4"/>
    <w:rsid w:val="001A58B9"/>
    <w:rsid w:val="001A69AC"/>
    <w:rsid w:val="001B67D8"/>
    <w:rsid w:val="001B6F95"/>
    <w:rsid w:val="001C1D9E"/>
    <w:rsid w:val="001C7C3B"/>
    <w:rsid w:val="001D136E"/>
    <w:rsid w:val="001E0AB8"/>
    <w:rsid w:val="001E4E72"/>
    <w:rsid w:val="001E62B3"/>
    <w:rsid w:val="001F0171"/>
    <w:rsid w:val="001F0D77"/>
    <w:rsid w:val="001F7470"/>
    <w:rsid w:val="00201928"/>
    <w:rsid w:val="00203E26"/>
    <w:rsid w:val="0020449C"/>
    <w:rsid w:val="002113B8"/>
    <w:rsid w:val="0021563D"/>
    <w:rsid w:val="0021792C"/>
    <w:rsid w:val="0022356F"/>
    <w:rsid w:val="002240AB"/>
    <w:rsid w:val="00225E37"/>
    <w:rsid w:val="002428D0"/>
    <w:rsid w:val="00242E3A"/>
    <w:rsid w:val="0025107F"/>
    <w:rsid w:val="00260CD4"/>
    <w:rsid w:val="002639D8"/>
    <w:rsid w:val="00265F77"/>
    <w:rsid w:val="00266C83"/>
    <w:rsid w:val="002715CD"/>
    <w:rsid w:val="00274025"/>
    <w:rsid w:val="002935B3"/>
    <w:rsid w:val="002A2C6E"/>
    <w:rsid w:val="002A6C56"/>
    <w:rsid w:val="002B0C06"/>
    <w:rsid w:val="002B4C09"/>
    <w:rsid w:val="002B690B"/>
    <w:rsid w:val="002B6AE1"/>
    <w:rsid w:val="002C090C"/>
    <w:rsid w:val="002C1243"/>
    <w:rsid w:val="002C1815"/>
    <w:rsid w:val="002C6AD6"/>
    <w:rsid w:val="002D6C2A"/>
    <w:rsid w:val="002E5631"/>
    <w:rsid w:val="002F45FF"/>
    <w:rsid w:val="002F609A"/>
    <w:rsid w:val="002F6D17"/>
    <w:rsid w:val="003021E3"/>
    <w:rsid w:val="00302887"/>
    <w:rsid w:val="003031A1"/>
    <w:rsid w:val="003056EB"/>
    <w:rsid w:val="00306A83"/>
    <w:rsid w:val="003071FF"/>
    <w:rsid w:val="00310652"/>
    <w:rsid w:val="0031371D"/>
    <w:rsid w:val="00320788"/>
    <w:rsid w:val="003233A3"/>
    <w:rsid w:val="003332C2"/>
    <w:rsid w:val="0034455D"/>
    <w:rsid w:val="00346D17"/>
    <w:rsid w:val="003559CC"/>
    <w:rsid w:val="003569D7"/>
    <w:rsid w:val="00357008"/>
    <w:rsid w:val="003608AC"/>
    <w:rsid w:val="003612C4"/>
    <w:rsid w:val="0036465A"/>
    <w:rsid w:val="00370ADE"/>
    <w:rsid w:val="00392C65"/>
    <w:rsid w:val="00393355"/>
    <w:rsid w:val="003A19DC"/>
    <w:rsid w:val="003A1B45"/>
    <w:rsid w:val="003A1EF6"/>
    <w:rsid w:val="003B46FC"/>
    <w:rsid w:val="003B5767"/>
    <w:rsid w:val="003B7605"/>
    <w:rsid w:val="003C138D"/>
    <w:rsid w:val="003C49C5"/>
    <w:rsid w:val="003C5CF8"/>
    <w:rsid w:val="003C6BCA"/>
    <w:rsid w:val="003C771E"/>
    <w:rsid w:val="003C7902"/>
    <w:rsid w:val="003D0AA6"/>
    <w:rsid w:val="003D0BFF"/>
    <w:rsid w:val="003D6F65"/>
    <w:rsid w:val="003E41A7"/>
    <w:rsid w:val="003E5BE5"/>
    <w:rsid w:val="003E6B7D"/>
    <w:rsid w:val="003F4F0E"/>
    <w:rsid w:val="00403C7A"/>
    <w:rsid w:val="004048BF"/>
    <w:rsid w:val="004057A6"/>
    <w:rsid w:val="00406554"/>
    <w:rsid w:val="00416C42"/>
    <w:rsid w:val="00420645"/>
    <w:rsid w:val="0042091A"/>
    <w:rsid w:val="00422476"/>
    <w:rsid w:val="0042385C"/>
    <w:rsid w:val="00431654"/>
    <w:rsid w:val="00434926"/>
    <w:rsid w:val="00436544"/>
    <w:rsid w:val="00437B56"/>
    <w:rsid w:val="00444275"/>
    <w:rsid w:val="004465B4"/>
    <w:rsid w:val="004478F4"/>
    <w:rsid w:val="004519CC"/>
    <w:rsid w:val="00452C6D"/>
    <w:rsid w:val="00455E0B"/>
    <w:rsid w:val="004659EE"/>
    <w:rsid w:val="00466304"/>
    <w:rsid w:val="0047209E"/>
    <w:rsid w:val="00485A7F"/>
    <w:rsid w:val="004936C2"/>
    <w:rsid w:val="0049379C"/>
    <w:rsid w:val="00496171"/>
    <w:rsid w:val="004A1CA0"/>
    <w:rsid w:val="004A22E9"/>
    <w:rsid w:val="004A3305"/>
    <w:rsid w:val="004A5BC5"/>
    <w:rsid w:val="004B023D"/>
    <w:rsid w:val="004C0909"/>
    <w:rsid w:val="004C3F97"/>
    <w:rsid w:val="004C7FDF"/>
    <w:rsid w:val="004D3339"/>
    <w:rsid w:val="004D353F"/>
    <w:rsid w:val="004D36D7"/>
    <w:rsid w:val="004D3CCA"/>
    <w:rsid w:val="004D682B"/>
    <w:rsid w:val="004E1320"/>
    <w:rsid w:val="004E1495"/>
    <w:rsid w:val="004E16BF"/>
    <w:rsid w:val="004E2A77"/>
    <w:rsid w:val="004E474B"/>
    <w:rsid w:val="004E5CC0"/>
    <w:rsid w:val="004F344A"/>
    <w:rsid w:val="00503AA5"/>
    <w:rsid w:val="00516142"/>
    <w:rsid w:val="00516E2A"/>
    <w:rsid w:val="0052093C"/>
    <w:rsid w:val="00521B31"/>
    <w:rsid w:val="00522469"/>
    <w:rsid w:val="00532E98"/>
    <w:rsid w:val="00545538"/>
    <w:rsid w:val="005459EE"/>
    <w:rsid w:val="00552E5B"/>
    <w:rsid w:val="00554B4E"/>
    <w:rsid w:val="00555880"/>
    <w:rsid w:val="00556C02"/>
    <w:rsid w:val="00563249"/>
    <w:rsid w:val="00570A65"/>
    <w:rsid w:val="005762B1"/>
    <w:rsid w:val="00576CBE"/>
    <w:rsid w:val="00580456"/>
    <w:rsid w:val="00580E73"/>
    <w:rsid w:val="00590197"/>
    <w:rsid w:val="00593386"/>
    <w:rsid w:val="00594D86"/>
    <w:rsid w:val="00594EA1"/>
    <w:rsid w:val="005A6E62"/>
    <w:rsid w:val="005B0E4D"/>
    <w:rsid w:val="005D1B41"/>
    <w:rsid w:val="005D2B29"/>
    <w:rsid w:val="005D354A"/>
    <w:rsid w:val="005E3235"/>
    <w:rsid w:val="005E4176"/>
    <w:rsid w:val="005E5716"/>
    <w:rsid w:val="005E65B5"/>
    <w:rsid w:val="005F3AE9"/>
    <w:rsid w:val="005F48F4"/>
    <w:rsid w:val="005F6D3B"/>
    <w:rsid w:val="006007BB"/>
    <w:rsid w:val="00601DC0"/>
    <w:rsid w:val="006034CB"/>
    <w:rsid w:val="0060411C"/>
    <w:rsid w:val="006069D5"/>
    <w:rsid w:val="006116C5"/>
    <w:rsid w:val="006131CE"/>
    <w:rsid w:val="00616AC0"/>
    <w:rsid w:val="00617D6E"/>
    <w:rsid w:val="00617DA6"/>
    <w:rsid w:val="00624198"/>
    <w:rsid w:val="00626E00"/>
    <w:rsid w:val="006428E5"/>
    <w:rsid w:val="00652EA1"/>
    <w:rsid w:val="006546A1"/>
    <w:rsid w:val="00672919"/>
    <w:rsid w:val="00676183"/>
    <w:rsid w:val="00686587"/>
    <w:rsid w:val="006904CF"/>
    <w:rsid w:val="00695EE2"/>
    <w:rsid w:val="006A1F7A"/>
    <w:rsid w:val="006A4171"/>
    <w:rsid w:val="006A48F1"/>
    <w:rsid w:val="006A71A3"/>
    <w:rsid w:val="006A74C0"/>
    <w:rsid w:val="006A7E14"/>
    <w:rsid w:val="006B03F2"/>
    <w:rsid w:val="006B1639"/>
    <w:rsid w:val="006B5CA7"/>
    <w:rsid w:val="006B5E89"/>
    <w:rsid w:val="006C19B2"/>
    <w:rsid w:val="006C30A0"/>
    <w:rsid w:val="006C35FF"/>
    <w:rsid w:val="006C57F2"/>
    <w:rsid w:val="006C5949"/>
    <w:rsid w:val="006D2C28"/>
    <w:rsid w:val="006D3FC1"/>
    <w:rsid w:val="006D632A"/>
    <w:rsid w:val="006E62FC"/>
    <w:rsid w:val="006E71DF"/>
    <w:rsid w:val="006F1CC4"/>
    <w:rsid w:val="006F2A86"/>
    <w:rsid w:val="006F3163"/>
    <w:rsid w:val="006F49F8"/>
    <w:rsid w:val="006F7239"/>
    <w:rsid w:val="00705FEC"/>
    <w:rsid w:val="007062FE"/>
    <w:rsid w:val="00710DCD"/>
    <w:rsid w:val="0071147A"/>
    <w:rsid w:val="0071185D"/>
    <w:rsid w:val="00721EB8"/>
    <w:rsid w:val="00722296"/>
    <w:rsid w:val="007222AD"/>
    <w:rsid w:val="007267CF"/>
    <w:rsid w:val="00731F3F"/>
    <w:rsid w:val="00732505"/>
    <w:rsid w:val="007375CD"/>
    <w:rsid w:val="00740641"/>
    <w:rsid w:val="0074116A"/>
    <w:rsid w:val="007421F4"/>
    <w:rsid w:val="00742A0B"/>
    <w:rsid w:val="007436BF"/>
    <w:rsid w:val="007443E9"/>
    <w:rsid w:val="00745DCE"/>
    <w:rsid w:val="0074791B"/>
    <w:rsid w:val="00750681"/>
    <w:rsid w:val="007511DC"/>
    <w:rsid w:val="00753D89"/>
    <w:rsid w:val="00755C9B"/>
    <w:rsid w:val="00757E0E"/>
    <w:rsid w:val="00760FE4"/>
    <w:rsid w:val="00763D8B"/>
    <w:rsid w:val="007657F6"/>
    <w:rsid w:val="0077125A"/>
    <w:rsid w:val="007761AE"/>
    <w:rsid w:val="0078108F"/>
    <w:rsid w:val="00786F58"/>
    <w:rsid w:val="00787CC1"/>
    <w:rsid w:val="00792C27"/>
    <w:rsid w:val="00792F4E"/>
    <w:rsid w:val="0079398D"/>
    <w:rsid w:val="00796331"/>
    <w:rsid w:val="00796C25"/>
    <w:rsid w:val="007A3B2A"/>
    <w:rsid w:val="007A5CB6"/>
    <w:rsid w:val="007A5DD5"/>
    <w:rsid w:val="007A62F6"/>
    <w:rsid w:val="007B5522"/>
    <w:rsid w:val="007C0EE0"/>
    <w:rsid w:val="007C1B71"/>
    <w:rsid w:val="007C2FBB"/>
    <w:rsid w:val="007C7164"/>
    <w:rsid w:val="007D1984"/>
    <w:rsid w:val="007D2AFE"/>
    <w:rsid w:val="007D57E2"/>
    <w:rsid w:val="007D79A6"/>
    <w:rsid w:val="007E3FEA"/>
    <w:rsid w:val="007E5E9B"/>
    <w:rsid w:val="007F0A0B"/>
    <w:rsid w:val="007F0D66"/>
    <w:rsid w:val="007F16D5"/>
    <w:rsid w:val="007F3A60"/>
    <w:rsid w:val="007F3D0B"/>
    <w:rsid w:val="007F4D24"/>
    <w:rsid w:val="007F7C94"/>
    <w:rsid w:val="00804004"/>
    <w:rsid w:val="00806F46"/>
    <w:rsid w:val="00810AC4"/>
    <w:rsid w:val="00810E4B"/>
    <w:rsid w:val="0081227C"/>
    <w:rsid w:val="008128A9"/>
    <w:rsid w:val="00813A5B"/>
    <w:rsid w:val="00814BAA"/>
    <w:rsid w:val="00814F44"/>
    <w:rsid w:val="00824295"/>
    <w:rsid w:val="00830F49"/>
    <w:rsid w:val="008313F3"/>
    <w:rsid w:val="00834828"/>
    <w:rsid w:val="00845F2B"/>
    <w:rsid w:val="00846494"/>
    <w:rsid w:val="00847B20"/>
    <w:rsid w:val="008509D3"/>
    <w:rsid w:val="00857CF6"/>
    <w:rsid w:val="00861C6A"/>
    <w:rsid w:val="008846E3"/>
    <w:rsid w:val="00890108"/>
    <w:rsid w:val="00893877"/>
    <w:rsid w:val="00894259"/>
    <w:rsid w:val="0089532C"/>
    <w:rsid w:val="00896681"/>
    <w:rsid w:val="008A2749"/>
    <w:rsid w:val="008A3A90"/>
    <w:rsid w:val="008A6BC5"/>
    <w:rsid w:val="008B06D4"/>
    <w:rsid w:val="008B4F20"/>
    <w:rsid w:val="008B784D"/>
    <w:rsid w:val="008B7FFD"/>
    <w:rsid w:val="008C1DCE"/>
    <w:rsid w:val="008C2920"/>
    <w:rsid w:val="008C6E5F"/>
    <w:rsid w:val="008D13E8"/>
    <w:rsid w:val="008D1BB3"/>
    <w:rsid w:val="008D23DF"/>
    <w:rsid w:val="008D73BF"/>
    <w:rsid w:val="008E5B64"/>
    <w:rsid w:val="008E5F8E"/>
    <w:rsid w:val="008E69C7"/>
    <w:rsid w:val="008E6EF1"/>
    <w:rsid w:val="008E7DAA"/>
    <w:rsid w:val="008F0094"/>
    <w:rsid w:val="008F340F"/>
    <w:rsid w:val="008F46E2"/>
    <w:rsid w:val="008F5EE4"/>
    <w:rsid w:val="00903523"/>
    <w:rsid w:val="0090659A"/>
    <w:rsid w:val="0090766B"/>
    <w:rsid w:val="00915986"/>
    <w:rsid w:val="00917624"/>
    <w:rsid w:val="0092095E"/>
    <w:rsid w:val="0092446A"/>
    <w:rsid w:val="009309F5"/>
    <w:rsid w:val="00933237"/>
    <w:rsid w:val="00933F28"/>
    <w:rsid w:val="00941953"/>
    <w:rsid w:val="009558BF"/>
    <w:rsid w:val="00963E34"/>
    <w:rsid w:val="00966FBC"/>
    <w:rsid w:val="00975E05"/>
    <w:rsid w:val="0098155C"/>
    <w:rsid w:val="00983B77"/>
    <w:rsid w:val="00994210"/>
    <w:rsid w:val="00994858"/>
    <w:rsid w:val="009A0B2F"/>
    <w:rsid w:val="009A1CF4"/>
    <w:rsid w:val="009A37D7"/>
    <w:rsid w:val="009A4E17"/>
    <w:rsid w:val="009A6955"/>
    <w:rsid w:val="009B20DD"/>
    <w:rsid w:val="009B26E2"/>
    <w:rsid w:val="009B341C"/>
    <w:rsid w:val="009B5747"/>
    <w:rsid w:val="009B6EEA"/>
    <w:rsid w:val="009C52BC"/>
    <w:rsid w:val="009C62EF"/>
    <w:rsid w:val="009D0097"/>
    <w:rsid w:val="009D2C27"/>
    <w:rsid w:val="009E2309"/>
    <w:rsid w:val="009E42B9"/>
    <w:rsid w:val="009F036D"/>
    <w:rsid w:val="00A014A3"/>
    <w:rsid w:val="00A0412D"/>
    <w:rsid w:val="00A061EF"/>
    <w:rsid w:val="00A150A3"/>
    <w:rsid w:val="00A21211"/>
    <w:rsid w:val="00A22108"/>
    <w:rsid w:val="00A31AB9"/>
    <w:rsid w:val="00A34E7F"/>
    <w:rsid w:val="00A352FB"/>
    <w:rsid w:val="00A4286E"/>
    <w:rsid w:val="00A42E64"/>
    <w:rsid w:val="00A469E3"/>
    <w:rsid w:val="00A46F0A"/>
    <w:rsid w:val="00A47CC2"/>
    <w:rsid w:val="00A60146"/>
    <w:rsid w:val="00A622C4"/>
    <w:rsid w:val="00A6628D"/>
    <w:rsid w:val="00A66DA7"/>
    <w:rsid w:val="00A719F7"/>
    <w:rsid w:val="00A754B4"/>
    <w:rsid w:val="00A76E46"/>
    <w:rsid w:val="00A83374"/>
    <w:rsid w:val="00A85231"/>
    <w:rsid w:val="00A96172"/>
    <w:rsid w:val="00AA1FC7"/>
    <w:rsid w:val="00AA2CB2"/>
    <w:rsid w:val="00AA4B5B"/>
    <w:rsid w:val="00AB0D6A"/>
    <w:rsid w:val="00AB43B3"/>
    <w:rsid w:val="00AB49B9"/>
    <w:rsid w:val="00AB758A"/>
    <w:rsid w:val="00AB786E"/>
    <w:rsid w:val="00AC1E7E"/>
    <w:rsid w:val="00AC507D"/>
    <w:rsid w:val="00AC66E4"/>
    <w:rsid w:val="00AD4578"/>
    <w:rsid w:val="00AD68E9"/>
    <w:rsid w:val="00AE0BC7"/>
    <w:rsid w:val="00AE56C0"/>
    <w:rsid w:val="00AF7AB9"/>
    <w:rsid w:val="00B00914"/>
    <w:rsid w:val="00B02A8E"/>
    <w:rsid w:val="00B045FE"/>
    <w:rsid w:val="00B052EE"/>
    <w:rsid w:val="00B135CD"/>
    <w:rsid w:val="00B14000"/>
    <w:rsid w:val="00B15A12"/>
    <w:rsid w:val="00B20CD1"/>
    <w:rsid w:val="00B27499"/>
    <w:rsid w:val="00B3010D"/>
    <w:rsid w:val="00B30691"/>
    <w:rsid w:val="00B34292"/>
    <w:rsid w:val="00B34630"/>
    <w:rsid w:val="00B35151"/>
    <w:rsid w:val="00B433F2"/>
    <w:rsid w:val="00B458E8"/>
    <w:rsid w:val="00B5397B"/>
    <w:rsid w:val="00B572FD"/>
    <w:rsid w:val="00B62809"/>
    <w:rsid w:val="00B722B5"/>
    <w:rsid w:val="00B76176"/>
    <w:rsid w:val="00B7675A"/>
    <w:rsid w:val="00B81898"/>
    <w:rsid w:val="00B878E7"/>
    <w:rsid w:val="00B97278"/>
    <w:rsid w:val="00BA1D0B"/>
    <w:rsid w:val="00BA3D85"/>
    <w:rsid w:val="00BA4018"/>
    <w:rsid w:val="00BA627F"/>
    <w:rsid w:val="00BA6972"/>
    <w:rsid w:val="00BB1E0D"/>
    <w:rsid w:val="00BB4D9B"/>
    <w:rsid w:val="00BB5301"/>
    <w:rsid w:val="00BB73FF"/>
    <w:rsid w:val="00BB7688"/>
    <w:rsid w:val="00BC33D8"/>
    <w:rsid w:val="00BC7CAC"/>
    <w:rsid w:val="00BD21BD"/>
    <w:rsid w:val="00BD6D76"/>
    <w:rsid w:val="00BE56B3"/>
    <w:rsid w:val="00BF04E8"/>
    <w:rsid w:val="00BF16BF"/>
    <w:rsid w:val="00BF4D1F"/>
    <w:rsid w:val="00C02A73"/>
    <w:rsid w:val="00C063D2"/>
    <w:rsid w:val="00C07FD9"/>
    <w:rsid w:val="00C10955"/>
    <w:rsid w:val="00C11449"/>
    <w:rsid w:val="00C11C4D"/>
    <w:rsid w:val="00C12A68"/>
    <w:rsid w:val="00C12AEB"/>
    <w:rsid w:val="00C161B6"/>
    <w:rsid w:val="00C16392"/>
    <w:rsid w:val="00C1712C"/>
    <w:rsid w:val="00C23E16"/>
    <w:rsid w:val="00C27E37"/>
    <w:rsid w:val="00C316E4"/>
    <w:rsid w:val="00C32713"/>
    <w:rsid w:val="00C351B8"/>
    <w:rsid w:val="00C406C9"/>
    <w:rsid w:val="00C410D9"/>
    <w:rsid w:val="00C44DB7"/>
    <w:rsid w:val="00C4510A"/>
    <w:rsid w:val="00C47F2E"/>
    <w:rsid w:val="00C51833"/>
    <w:rsid w:val="00C52BA6"/>
    <w:rsid w:val="00C57628"/>
    <w:rsid w:val="00C6258F"/>
    <w:rsid w:val="00C63DF6"/>
    <w:rsid w:val="00C63E58"/>
    <w:rsid w:val="00C670EE"/>
    <w:rsid w:val="00C67E3B"/>
    <w:rsid w:val="00C70E53"/>
    <w:rsid w:val="00C819E5"/>
    <w:rsid w:val="00C822E4"/>
    <w:rsid w:val="00C90311"/>
    <w:rsid w:val="00C91C26"/>
    <w:rsid w:val="00CA73D5"/>
    <w:rsid w:val="00CC09DB"/>
    <w:rsid w:val="00CC1C87"/>
    <w:rsid w:val="00CC3000"/>
    <w:rsid w:val="00CC30DF"/>
    <w:rsid w:val="00CC4728"/>
    <w:rsid w:val="00CC4859"/>
    <w:rsid w:val="00CC7A35"/>
    <w:rsid w:val="00CD072A"/>
    <w:rsid w:val="00CD0C34"/>
    <w:rsid w:val="00CD16DE"/>
    <w:rsid w:val="00CD705D"/>
    <w:rsid w:val="00CE26C5"/>
    <w:rsid w:val="00CE36AF"/>
    <w:rsid w:val="00CF0DA5"/>
    <w:rsid w:val="00CF2528"/>
    <w:rsid w:val="00CF5796"/>
    <w:rsid w:val="00CF60EA"/>
    <w:rsid w:val="00CF791A"/>
    <w:rsid w:val="00D00D7D"/>
    <w:rsid w:val="00D02D08"/>
    <w:rsid w:val="00D11134"/>
    <w:rsid w:val="00D139C8"/>
    <w:rsid w:val="00D16083"/>
    <w:rsid w:val="00D17F81"/>
    <w:rsid w:val="00D2625C"/>
    <w:rsid w:val="00D2758C"/>
    <w:rsid w:val="00D275CA"/>
    <w:rsid w:val="00D2789B"/>
    <w:rsid w:val="00D34023"/>
    <w:rsid w:val="00D345AB"/>
    <w:rsid w:val="00D374CC"/>
    <w:rsid w:val="00D37C56"/>
    <w:rsid w:val="00D42AA1"/>
    <w:rsid w:val="00D42E6E"/>
    <w:rsid w:val="00D432B2"/>
    <w:rsid w:val="00D43683"/>
    <w:rsid w:val="00D458EC"/>
    <w:rsid w:val="00D474DC"/>
    <w:rsid w:val="00D501B0"/>
    <w:rsid w:val="00D52582"/>
    <w:rsid w:val="00D55DF2"/>
    <w:rsid w:val="00D56A0E"/>
    <w:rsid w:val="00D57AD3"/>
    <w:rsid w:val="00D62103"/>
    <w:rsid w:val="00D635FE"/>
    <w:rsid w:val="00D63E08"/>
    <w:rsid w:val="00D65AEC"/>
    <w:rsid w:val="00D75B6A"/>
    <w:rsid w:val="00D779AD"/>
    <w:rsid w:val="00D84BDA"/>
    <w:rsid w:val="00D876A8"/>
    <w:rsid w:val="00D87F26"/>
    <w:rsid w:val="00D93063"/>
    <w:rsid w:val="00D933B0"/>
    <w:rsid w:val="00D95D97"/>
    <w:rsid w:val="00D977E8"/>
    <w:rsid w:val="00DB3763"/>
    <w:rsid w:val="00DB4029"/>
    <w:rsid w:val="00DB5F4D"/>
    <w:rsid w:val="00DB6DA5"/>
    <w:rsid w:val="00DB7363"/>
    <w:rsid w:val="00DC186F"/>
    <w:rsid w:val="00DC252F"/>
    <w:rsid w:val="00DC2601"/>
    <w:rsid w:val="00DC44BB"/>
    <w:rsid w:val="00DC6050"/>
    <w:rsid w:val="00DC755C"/>
    <w:rsid w:val="00DD309F"/>
    <w:rsid w:val="00DE1E44"/>
    <w:rsid w:val="00DE6F44"/>
    <w:rsid w:val="00DF4FBE"/>
    <w:rsid w:val="00DF5D29"/>
    <w:rsid w:val="00E037D9"/>
    <w:rsid w:val="00E03864"/>
    <w:rsid w:val="00E10CC2"/>
    <w:rsid w:val="00E130EB"/>
    <w:rsid w:val="00E162CD"/>
    <w:rsid w:val="00E17FA5"/>
    <w:rsid w:val="00E26930"/>
    <w:rsid w:val="00E27257"/>
    <w:rsid w:val="00E3609A"/>
    <w:rsid w:val="00E40366"/>
    <w:rsid w:val="00E41B37"/>
    <w:rsid w:val="00E449D0"/>
    <w:rsid w:val="00E4506A"/>
    <w:rsid w:val="00E53F99"/>
    <w:rsid w:val="00E548A6"/>
    <w:rsid w:val="00E56510"/>
    <w:rsid w:val="00E608EE"/>
    <w:rsid w:val="00E62EA8"/>
    <w:rsid w:val="00E66E20"/>
    <w:rsid w:val="00E67847"/>
    <w:rsid w:val="00E67A6E"/>
    <w:rsid w:val="00E70AAB"/>
    <w:rsid w:val="00E71B43"/>
    <w:rsid w:val="00E81612"/>
    <w:rsid w:val="00E87D18"/>
    <w:rsid w:val="00E87D62"/>
    <w:rsid w:val="00E957ED"/>
    <w:rsid w:val="00EA41BC"/>
    <w:rsid w:val="00EA486E"/>
    <w:rsid w:val="00EA4FA3"/>
    <w:rsid w:val="00EB001B"/>
    <w:rsid w:val="00EB6C33"/>
    <w:rsid w:val="00EC2E8B"/>
    <w:rsid w:val="00ED2922"/>
    <w:rsid w:val="00ED6019"/>
    <w:rsid w:val="00EF253A"/>
    <w:rsid w:val="00EF4205"/>
    <w:rsid w:val="00EF5939"/>
    <w:rsid w:val="00F01714"/>
    <w:rsid w:val="00F0258F"/>
    <w:rsid w:val="00F02D06"/>
    <w:rsid w:val="00F0745A"/>
    <w:rsid w:val="00F16F35"/>
    <w:rsid w:val="00F25ABB"/>
    <w:rsid w:val="00F27963"/>
    <w:rsid w:val="00F30446"/>
    <w:rsid w:val="00F41F1B"/>
    <w:rsid w:val="00F428A7"/>
    <w:rsid w:val="00F46BD9"/>
    <w:rsid w:val="00F576B4"/>
    <w:rsid w:val="00F60BE0"/>
    <w:rsid w:val="00F6280E"/>
    <w:rsid w:val="00F7050A"/>
    <w:rsid w:val="00F71A56"/>
    <w:rsid w:val="00F75533"/>
    <w:rsid w:val="00F75597"/>
    <w:rsid w:val="00F96FAD"/>
    <w:rsid w:val="00FA0D38"/>
    <w:rsid w:val="00FA21C2"/>
    <w:rsid w:val="00FA3811"/>
    <w:rsid w:val="00FA3B9F"/>
    <w:rsid w:val="00FA3F06"/>
    <w:rsid w:val="00FA4A26"/>
    <w:rsid w:val="00FB1929"/>
    <w:rsid w:val="00FB444B"/>
    <w:rsid w:val="00FC5260"/>
    <w:rsid w:val="00FC77CB"/>
    <w:rsid w:val="00FD33AB"/>
    <w:rsid w:val="00FD36AC"/>
    <w:rsid w:val="00FD382D"/>
    <w:rsid w:val="00FD4724"/>
    <w:rsid w:val="00FD4A68"/>
    <w:rsid w:val="00FD68ED"/>
    <w:rsid w:val="00FE0B72"/>
    <w:rsid w:val="00FE2824"/>
    <w:rsid w:val="00FE60F8"/>
    <w:rsid w:val="00FE661F"/>
    <w:rsid w:val="00FE6ABA"/>
    <w:rsid w:val="00FF0400"/>
    <w:rsid w:val="00FF3D6B"/>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EastAsia" w:hAnsi="Arial" w:cs="Times New Roman"/>
        <w:lang w:val="es-E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uiPriority="11"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DF5D29"/>
    <w:pPr>
      <w:spacing w:before="60" w:after="60" w:line="276" w:lineRule="auto"/>
    </w:pPr>
    <w:rPr>
      <w:sz w:val="22"/>
      <w:szCs w:val="22"/>
    </w:rPr>
  </w:style>
  <w:style w:type="paragraph" w:styleId="Heading1">
    <w:name w:val="heading 1"/>
    <w:basedOn w:val="Normal"/>
    <w:next w:val="Normal"/>
    <w:link w:val="Heading1Char"/>
    <w:autoRedefine/>
    <w:uiPriority w:val="9"/>
    <w:unhideWhenUsed/>
    <w:rsid w:val="006007BB"/>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autoRedefine/>
    <w:uiPriority w:val="9"/>
    <w:unhideWhenUsed/>
    <w:rsid w:val="006007BB"/>
    <w:pPr>
      <w:keepNext/>
      <w:keepLines/>
      <w:spacing w:before="200" w:after="0"/>
      <w:outlineLvl w:val="1"/>
    </w:pPr>
    <w:rPr>
      <w:rFonts w:ascii="Cambria" w:eastAsia="Times New Roman" w:hAnsi="Cambria"/>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6007BB"/>
    <w:rPr>
      <w:rFonts w:ascii="Cambria" w:eastAsia="Times New Roman" w:hAnsi="Cambria" w:cs="Times New Roman"/>
      <w:b/>
      <w:bCs/>
      <w:color w:val="365F91"/>
      <w:sz w:val="28"/>
      <w:szCs w:val="28"/>
    </w:rPr>
  </w:style>
  <w:style w:type="character" w:customStyle="1" w:styleId="Heading2Char">
    <w:name w:val="Heading 2 Char"/>
    <w:link w:val="Heading2"/>
    <w:uiPriority w:val="9"/>
    <w:rsid w:val="006007BB"/>
    <w:rPr>
      <w:rFonts w:ascii="Cambria" w:eastAsia="Times New Roman" w:hAnsi="Cambria" w:cs="Times New Roman"/>
      <w:b/>
      <w:bCs/>
      <w:color w:val="4F81BD"/>
      <w:sz w:val="26"/>
      <w:szCs w:val="26"/>
    </w:rPr>
  </w:style>
  <w:style w:type="paragraph" w:customStyle="1" w:styleId="ClientNote">
    <w:name w:val="Client Note"/>
    <w:basedOn w:val="Normal"/>
    <w:next w:val="Normal"/>
    <w:autoRedefine/>
    <w:semiHidden/>
    <w:unhideWhenUsed/>
    <w:qFormat/>
    <w:rsid w:val="003C7902"/>
    <w:pPr>
      <w:spacing w:after="0" w:line="240" w:lineRule="auto"/>
    </w:pPr>
    <w:rPr>
      <w:i/>
      <w:color w:val="FF0000"/>
    </w:rPr>
  </w:style>
  <w:style w:type="paragraph" w:customStyle="1" w:styleId="LabSection">
    <w:name w:val="Lab Section"/>
    <w:basedOn w:val="Normal"/>
    <w:next w:val="BodyText1"/>
    <w:autoRedefine/>
    <w:qFormat/>
    <w:rsid w:val="00DF5D29"/>
    <w:pPr>
      <w:keepNext/>
      <w:numPr>
        <w:numId w:val="4"/>
      </w:numPr>
      <w:spacing w:before="240" w:after="120" w:line="240" w:lineRule="auto"/>
    </w:pPr>
    <w:rPr>
      <w:rFonts w:eastAsia="Times New Roman"/>
      <w:b/>
      <w:bCs/>
      <w:iCs/>
      <w:sz w:val="24"/>
    </w:rPr>
  </w:style>
  <w:style w:type="paragraph" w:customStyle="1" w:styleId="LabTitle">
    <w:name w:val="Lab Title"/>
    <w:basedOn w:val="Normal"/>
    <w:link w:val="LabTitleChar"/>
    <w:autoRedefine/>
    <w:qFormat/>
    <w:rsid w:val="00FD4A68"/>
    <w:rPr>
      <w:b/>
      <w:sz w:val="32"/>
    </w:rPr>
  </w:style>
  <w:style w:type="paragraph" w:customStyle="1" w:styleId="PageHead">
    <w:name w:val="Page Head"/>
    <w:basedOn w:val="Normal"/>
    <w:autoRedefine/>
    <w:qFormat/>
    <w:rsid w:val="00C52BA6"/>
    <w:pPr>
      <w:pBdr>
        <w:bottom w:val="single" w:sz="18" w:space="1" w:color="auto"/>
      </w:pBdr>
      <w:tabs>
        <w:tab w:val="right" w:pos="10080"/>
      </w:tabs>
    </w:pPr>
    <w:rPr>
      <w:b/>
      <w:sz w:val="20"/>
    </w:rPr>
  </w:style>
  <w:style w:type="paragraph" w:customStyle="1" w:styleId="StepHead">
    <w:name w:val="Step Head"/>
    <w:basedOn w:val="Normal"/>
    <w:next w:val="BodyTextL25"/>
    <w:autoRedefine/>
    <w:qFormat/>
    <w:rsid w:val="00CC4728"/>
    <w:pPr>
      <w:keepNext/>
      <w:spacing w:before="120" w:after="120" w:line="240" w:lineRule="auto"/>
    </w:pPr>
    <w:rPr>
      <w:b/>
    </w:rPr>
  </w:style>
  <w:style w:type="paragraph" w:styleId="Header">
    <w:name w:val="header"/>
    <w:basedOn w:val="Normal"/>
    <w:link w:val="HeaderChar"/>
    <w:uiPriority w:val="99"/>
    <w:unhideWhenUsed/>
    <w:rsid w:val="009065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659A"/>
  </w:style>
  <w:style w:type="paragraph" w:styleId="Footer">
    <w:name w:val="footer"/>
    <w:basedOn w:val="Normal"/>
    <w:link w:val="FooterChar"/>
    <w:autoRedefine/>
    <w:uiPriority w:val="99"/>
    <w:unhideWhenUsed/>
    <w:rsid w:val="009F036D"/>
    <w:pPr>
      <w:tabs>
        <w:tab w:val="right" w:pos="10080"/>
      </w:tabs>
      <w:spacing w:after="0" w:line="240" w:lineRule="auto"/>
    </w:pPr>
    <w:rPr>
      <w:sz w:val="16"/>
    </w:rPr>
  </w:style>
  <w:style w:type="character" w:customStyle="1" w:styleId="FooterChar">
    <w:name w:val="Footer Char"/>
    <w:link w:val="Footer"/>
    <w:uiPriority w:val="99"/>
    <w:rsid w:val="009F036D"/>
    <w:rPr>
      <w:sz w:val="16"/>
      <w:szCs w:val="22"/>
    </w:rPr>
  </w:style>
  <w:style w:type="paragraph" w:styleId="BalloonText">
    <w:name w:val="Balloon Text"/>
    <w:basedOn w:val="Normal"/>
    <w:link w:val="BalloonTextChar"/>
    <w:uiPriority w:val="99"/>
    <w:semiHidden/>
    <w:unhideWhenUsed/>
    <w:rsid w:val="0090659A"/>
    <w:pPr>
      <w:spacing w:after="0" w:line="240" w:lineRule="auto"/>
    </w:pPr>
    <w:rPr>
      <w:rFonts w:ascii="Tahoma" w:hAnsi="Tahoma"/>
      <w:sz w:val="16"/>
      <w:szCs w:val="16"/>
    </w:rPr>
  </w:style>
  <w:style w:type="character" w:customStyle="1" w:styleId="BalloonTextChar">
    <w:name w:val="Balloon Text Char"/>
    <w:link w:val="BalloonText"/>
    <w:uiPriority w:val="99"/>
    <w:semiHidden/>
    <w:rsid w:val="0090659A"/>
    <w:rPr>
      <w:rFonts w:ascii="Tahoma" w:hAnsi="Tahoma" w:cs="Tahoma"/>
      <w:sz w:val="16"/>
      <w:szCs w:val="16"/>
    </w:rPr>
  </w:style>
  <w:style w:type="paragraph" w:customStyle="1" w:styleId="BodyText1">
    <w:name w:val="Body Text1"/>
    <w:basedOn w:val="Normal"/>
    <w:qFormat/>
    <w:rsid w:val="00742A0B"/>
    <w:pPr>
      <w:spacing w:before="120" w:after="120" w:line="240" w:lineRule="auto"/>
    </w:pPr>
    <w:rPr>
      <w:sz w:val="20"/>
    </w:rPr>
  </w:style>
  <w:style w:type="paragraph" w:customStyle="1" w:styleId="TableText">
    <w:name w:val="Table Text"/>
    <w:basedOn w:val="Normal"/>
    <w:link w:val="TableTextChar"/>
    <w:autoRedefine/>
    <w:qFormat/>
    <w:rsid w:val="00097163"/>
    <w:pPr>
      <w:keepNext/>
      <w:spacing w:line="240" w:lineRule="auto"/>
    </w:pPr>
    <w:rPr>
      <w:sz w:val="20"/>
      <w:szCs w:val="20"/>
    </w:rPr>
  </w:style>
  <w:style w:type="character" w:customStyle="1" w:styleId="TableTextChar">
    <w:name w:val="Table Text Char"/>
    <w:link w:val="TableText"/>
    <w:rsid w:val="00097163"/>
  </w:style>
  <w:style w:type="table" w:styleId="TableGrid">
    <w:name w:val="Table Grid"/>
    <w:basedOn w:val="TableNormal"/>
    <w:uiPriority w:val="59"/>
    <w:rsid w:val="005D35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Heading">
    <w:name w:val="Table Heading"/>
    <w:basedOn w:val="Normal"/>
    <w:autoRedefine/>
    <w:qFormat/>
    <w:rsid w:val="00097163"/>
    <w:pPr>
      <w:keepNext/>
      <w:spacing w:before="120" w:after="120"/>
      <w:jc w:val="center"/>
    </w:pPr>
    <w:rPr>
      <w:b/>
      <w:sz w:val="20"/>
    </w:rPr>
  </w:style>
  <w:style w:type="paragraph" w:customStyle="1" w:styleId="Bulletlevel1">
    <w:name w:val="Bullet level 1"/>
    <w:basedOn w:val="Normal"/>
    <w:qFormat/>
    <w:rsid w:val="00AC507D"/>
    <w:pPr>
      <w:numPr>
        <w:numId w:val="1"/>
      </w:numPr>
    </w:pPr>
    <w:rPr>
      <w:sz w:val="20"/>
    </w:rPr>
  </w:style>
  <w:style w:type="paragraph" w:customStyle="1" w:styleId="Bulletlevel2">
    <w:name w:val="Bullet level 2"/>
    <w:basedOn w:val="Normal"/>
    <w:qFormat/>
    <w:rsid w:val="00AC507D"/>
    <w:pPr>
      <w:numPr>
        <w:ilvl w:val="1"/>
        <w:numId w:val="1"/>
      </w:numPr>
    </w:pPr>
    <w:rPr>
      <w:sz w:val="20"/>
    </w:rPr>
  </w:style>
  <w:style w:type="paragraph" w:customStyle="1" w:styleId="InstNoteRed">
    <w:name w:val="Inst Note Red"/>
    <w:basedOn w:val="BodyText1"/>
    <w:next w:val="BodyText1"/>
    <w:autoRedefine/>
    <w:qFormat/>
    <w:rsid w:val="00742A0B"/>
    <w:rPr>
      <w:color w:val="FF0000"/>
    </w:rPr>
  </w:style>
  <w:style w:type="paragraph" w:customStyle="1" w:styleId="PartHead">
    <w:name w:val="Part Head"/>
    <w:basedOn w:val="ListParagraph"/>
    <w:next w:val="BodyTextL25"/>
    <w:autoRedefine/>
    <w:qFormat/>
    <w:rsid w:val="007F16D5"/>
    <w:pPr>
      <w:keepNext/>
      <w:numPr>
        <w:numId w:val="6"/>
      </w:numPr>
      <w:tabs>
        <w:tab w:val="clear" w:pos="1080"/>
      </w:tabs>
      <w:spacing w:before="240"/>
      <w:outlineLvl w:val="0"/>
    </w:pPr>
    <w:rPr>
      <w:b/>
      <w:spacing w:val="-4"/>
      <w:sz w:val="28"/>
    </w:rPr>
  </w:style>
  <w:style w:type="paragraph" w:customStyle="1" w:styleId="SubStepAlpha">
    <w:name w:val="SubStep Alpha"/>
    <w:basedOn w:val="Normal"/>
    <w:qFormat/>
    <w:rsid w:val="003612C4"/>
    <w:pPr>
      <w:numPr>
        <w:ilvl w:val="2"/>
        <w:numId w:val="6"/>
      </w:numPr>
      <w:spacing w:before="120" w:after="120" w:line="240" w:lineRule="auto"/>
    </w:pPr>
    <w:rPr>
      <w:sz w:val="20"/>
    </w:rPr>
  </w:style>
  <w:style w:type="paragraph" w:customStyle="1" w:styleId="CMD">
    <w:name w:val="CMD"/>
    <w:basedOn w:val="Normal"/>
    <w:qFormat/>
    <w:rsid w:val="003A19DC"/>
    <w:pPr>
      <w:spacing w:line="240" w:lineRule="auto"/>
      <w:ind w:left="720"/>
    </w:pPr>
    <w:rPr>
      <w:rFonts w:ascii="Courier New" w:hAnsi="Courier New"/>
      <w:sz w:val="20"/>
    </w:rPr>
  </w:style>
  <w:style w:type="paragraph" w:customStyle="1" w:styleId="BodyTextL50">
    <w:name w:val="Body Text L50"/>
    <w:basedOn w:val="Normal"/>
    <w:autoRedefine/>
    <w:qFormat/>
    <w:rsid w:val="00A60146"/>
    <w:pPr>
      <w:spacing w:before="120" w:line="240" w:lineRule="auto"/>
      <w:ind w:left="720"/>
    </w:pPr>
    <w:rPr>
      <w:sz w:val="20"/>
    </w:rPr>
  </w:style>
  <w:style w:type="paragraph" w:customStyle="1" w:styleId="BodyTextL25">
    <w:name w:val="Body Text L25"/>
    <w:basedOn w:val="Normal"/>
    <w:qFormat/>
    <w:rsid w:val="00DF5D29"/>
    <w:pPr>
      <w:spacing w:before="120" w:after="120" w:line="240" w:lineRule="auto"/>
      <w:ind w:left="360"/>
    </w:pPr>
    <w:rPr>
      <w:sz w:val="20"/>
    </w:rPr>
  </w:style>
  <w:style w:type="paragraph" w:customStyle="1" w:styleId="InstNoteRedL50">
    <w:name w:val="Inst Note Red L50"/>
    <w:basedOn w:val="InstNoteRed"/>
    <w:next w:val="BodyText1"/>
    <w:qFormat/>
    <w:rsid w:val="00437B56"/>
    <w:pPr>
      <w:ind w:left="720"/>
    </w:pPr>
  </w:style>
  <w:style w:type="paragraph" w:customStyle="1" w:styleId="DevConfigs">
    <w:name w:val="DevConfigs"/>
    <w:basedOn w:val="Normal"/>
    <w:autoRedefine/>
    <w:qFormat/>
    <w:rsid w:val="00E56510"/>
    <w:pPr>
      <w:spacing w:before="0" w:after="0"/>
    </w:pPr>
    <w:rPr>
      <w:rFonts w:ascii="Courier New" w:hAnsi="Courier New"/>
      <w:sz w:val="20"/>
    </w:rPr>
  </w:style>
  <w:style w:type="paragraph" w:customStyle="1" w:styleId="Visual">
    <w:name w:val="Visual"/>
    <w:basedOn w:val="Normal"/>
    <w:autoRedefine/>
    <w:qFormat/>
    <w:rsid w:val="00C44DB7"/>
    <w:pPr>
      <w:spacing w:before="240" w:after="240"/>
      <w:jc w:val="center"/>
    </w:pPr>
  </w:style>
  <w:style w:type="paragraph" w:styleId="DocumentMap">
    <w:name w:val="Document Map"/>
    <w:basedOn w:val="Normal"/>
    <w:link w:val="DocumentMapChar"/>
    <w:uiPriority w:val="99"/>
    <w:semiHidden/>
    <w:unhideWhenUsed/>
    <w:rsid w:val="00AB758A"/>
    <w:pPr>
      <w:spacing w:after="0" w:line="240" w:lineRule="auto"/>
    </w:pPr>
    <w:rPr>
      <w:rFonts w:ascii="Tahoma" w:hAnsi="Tahoma"/>
      <w:sz w:val="16"/>
      <w:szCs w:val="16"/>
    </w:rPr>
  </w:style>
  <w:style w:type="character" w:customStyle="1" w:styleId="DocumentMapChar">
    <w:name w:val="Document Map Char"/>
    <w:link w:val="DocumentMap"/>
    <w:uiPriority w:val="99"/>
    <w:semiHidden/>
    <w:rsid w:val="00AB758A"/>
    <w:rPr>
      <w:rFonts w:ascii="Tahoma" w:hAnsi="Tahoma" w:cs="Tahoma"/>
      <w:sz w:val="16"/>
      <w:szCs w:val="16"/>
    </w:rPr>
  </w:style>
  <w:style w:type="character" w:customStyle="1" w:styleId="LabTitleInstVersred">
    <w:name w:val="Lab Title Inst Vers (red)"/>
    <w:uiPriority w:val="1"/>
    <w:qFormat/>
    <w:rsid w:val="00406554"/>
    <w:rPr>
      <w:rFonts w:ascii="Arial" w:hAnsi="Arial"/>
      <w:b/>
      <w:color w:val="FF0000"/>
      <w:sz w:val="32"/>
    </w:rPr>
  </w:style>
  <w:style w:type="character" w:customStyle="1" w:styleId="AnswerGray">
    <w:name w:val="Answer Gray"/>
    <w:uiPriority w:val="1"/>
    <w:qFormat/>
    <w:rsid w:val="004D682B"/>
    <w:rPr>
      <w:rFonts w:ascii="Arial" w:hAnsi="Arial"/>
      <w:sz w:val="20"/>
      <w:bdr w:val="none" w:sz="0" w:space="0" w:color="auto"/>
      <w:shd w:val="clear" w:color="auto" w:fill="BFBFBF"/>
    </w:rPr>
  </w:style>
  <w:style w:type="character" w:customStyle="1" w:styleId="LabSectionGray">
    <w:name w:val="Lab Section Gray"/>
    <w:uiPriority w:val="1"/>
    <w:qFormat/>
    <w:rsid w:val="003559CC"/>
    <w:rPr>
      <w:rFonts w:ascii="Arial" w:hAnsi="Arial"/>
      <w:sz w:val="24"/>
      <w:bdr w:val="none" w:sz="0" w:space="0" w:color="auto"/>
      <w:shd w:val="clear" w:color="auto" w:fill="BFBFBF"/>
    </w:rPr>
  </w:style>
  <w:style w:type="paragraph" w:customStyle="1" w:styleId="CMDOutput">
    <w:name w:val="CMD Output"/>
    <w:basedOn w:val="CMD"/>
    <w:qFormat/>
    <w:rsid w:val="000A0883"/>
    <w:rPr>
      <w:sz w:val="18"/>
    </w:rPr>
  </w:style>
  <w:style w:type="table" w:customStyle="1" w:styleId="LightList-Accent11">
    <w:name w:val="Light List - Accent 11"/>
    <w:basedOn w:val="TableNormal"/>
    <w:uiPriority w:val="61"/>
    <w:rsid w:val="00915986"/>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abTableStyle">
    <w:name w:val="Lab_Table_Style"/>
    <w:basedOn w:val="TableNormal"/>
    <w:uiPriority w:val="99"/>
    <w:qFormat/>
    <w:rsid w:val="00E87D62"/>
    <w:tblPr>
      <w:jc w:val="center"/>
      <w:tblInd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4" w:type="dxa"/>
        <w:left w:w="115" w:type="dxa"/>
        <w:bottom w:w="14" w:type="dxa"/>
        <w:right w:w="115" w:type="dxa"/>
      </w:tblCellMar>
    </w:tblPr>
    <w:trPr>
      <w:cantSplit/>
      <w:jc w:val="center"/>
    </w:trPr>
    <w:tcPr>
      <w:vAlign w:val="bottom"/>
    </w:tcPr>
    <w:tblStylePr w:type="firstRow">
      <w:pPr>
        <w:wordWrap/>
        <w:jc w:val="center"/>
      </w:pPr>
      <w:rPr>
        <w:rFonts w:ascii="Arial" w:hAnsi="Arial"/>
        <w:b w:val="0"/>
        <w:sz w:val="20"/>
      </w:rPr>
      <w:tblPr/>
      <w:tcPr>
        <w:tcBorders>
          <w:top w:val="single" w:sz="2" w:space="0" w:color="auto"/>
          <w:left w:val="single" w:sz="2" w:space="0" w:color="auto"/>
          <w:bottom w:val="single" w:sz="2" w:space="0" w:color="auto"/>
          <w:right w:val="single" w:sz="2" w:space="0" w:color="auto"/>
          <w:insideH w:val="single" w:sz="2" w:space="0" w:color="auto"/>
          <w:insideV w:val="single" w:sz="2" w:space="0" w:color="auto"/>
          <w:tl2br w:val="nil"/>
          <w:tr2bl w:val="nil"/>
        </w:tcBorders>
        <w:shd w:val="clear" w:color="auto" w:fill="DBE5F1"/>
        <w:vAlign w:val="bottom"/>
      </w:tcPr>
    </w:tblStylePr>
  </w:style>
  <w:style w:type="character" w:customStyle="1" w:styleId="DevConfigGray">
    <w:name w:val="DevConfig Gray"/>
    <w:uiPriority w:val="1"/>
    <w:qFormat/>
    <w:rsid w:val="00BA627F"/>
    <w:rPr>
      <w:rFonts w:ascii="Courier New" w:hAnsi="Courier New"/>
      <w:b w:val="0"/>
      <w:color w:val="auto"/>
      <w:sz w:val="20"/>
      <w:bdr w:val="none" w:sz="0" w:space="0" w:color="auto"/>
      <w:shd w:val="clear" w:color="auto" w:fill="BFBFBF"/>
    </w:rPr>
  </w:style>
  <w:style w:type="numbering" w:customStyle="1" w:styleId="BulletList">
    <w:name w:val="Bullet_List"/>
    <w:basedOn w:val="NoList"/>
    <w:uiPriority w:val="99"/>
    <w:rsid w:val="00AC507D"/>
    <w:pPr>
      <w:numPr>
        <w:numId w:val="1"/>
      </w:numPr>
    </w:pPr>
  </w:style>
  <w:style w:type="numbering" w:customStyle="1" w:styleId="PartStepSubStepList">
    <w:name w:val="Part_Step_SubStep_List"/>
    <w:basedOn w:val="NoList"/>
    <w:uiPriority w:val="99"/>
    <w:rsid w:val="003612C4"/>
    <w:pPr>
      <w:numPr>
        <w:numId w:val="6"/>
      </w:numPr>
    </w:pPr>
  </w:style>
  <w:style w:type="paragraph" w:customStyle="1" w:styleId="SubStepNum">
    <w:name w:val="SubStep Num"/>
    <w:basedOn w:val="SubStepAlpha"/>
    <w:qFormat/>
    <w:rsid w:val="00845F2B"/>
    <w:pPr>
      <w:numPr>
        <w:ilvl w:val="3"/>
      </w:numPr>
    </w:pPr>
  </w:style>
  <w:style w:type="paragraph" w:customStyle="1" w:styleId="InstNoteRedL25">
    <w:name w:val="Inst Note Red L25"/>
    <w:basedOn w:val="BodyTextL25"/>
    <w:next w:val="BodyTextL25"/>
    <w:autoRedefine/>
    <w:qFormat/>
    <w:rsid w:val="00437B56"/>
    <w:rPr>
      <w:color w:val="FF0000"/>
    </w:rPr>
  </w:style>
  <w:style w:type="paragraph" w:styleId="ListParagraph">
    <w:name w:val="List Paragraph"/>
    <w:basedOn w:val="Normal"/>
    <w:uiPriority w:val="34"/>
    <w:unhideWhenUsed/>
    <w:qFormat/>
    <w:rsid w:val="0034455D"/>
    <w:pPr>
      <w:ind w:left="720"/>
    </w:pPr>
  </w:style>
  <w:style w:type="paragraph" w:customStyle="1" w:styleId="BodyTextL25Bold">
    <w:name w:val="Body Text L25 Bold"/>
    <w:basedOn w:val="BodyTextL25"/>
    <w:qFormat/>
    <w:rsid w:val="00E67847"/>
    <w:rPr>
      <w:b/>
    </w:rPr>
  </w:style>
  <w:style w:type="paragraph" w:customStyle="1" w:styleId="ReflectionQ">
    <w:name w:val="Reflection Q"/>
    <w:basedOn w:val="BodyText1"/>
    <w:qFormat/>
    <w:rsid w:val="00DF5D29"/>
    <w:pPr>
      <w:numPr>
        <w:ilvl w:val="1"/>
        <w:numId w:val="4"/>
      </w:numPr>
    </w:pPr>
  </w:style>
  <w:style w:type="numbering" w:customStyle="1" w:styleId="SectionList">
    <w:name w:val="Section_List"/>
    <w:basedOn w:val="NoList"/>
    <w:uiPriority w:val="99"/>
    <w:rsid w:val="00DF5D29"/>
    <w:pPr>
      <w:numPr>
        <w:numId w:val="4"/>
      </w:numPr>
    </w:pPr>
  </w:style>
  <w:style w:type="character" w:styleId="CommentReference">
    <w:name w:val="annotation reference"/>
    <w:uiPriority w:val="99"/>
    <w:semiHidden/>
    <w:unhideWhenUsed/>
    <w:rsid w:val="000B2344"/>
    <w:rPr>
      <w:sz w:val="16"/>
      <w:szCs w:val="16"/>
    </w:rPr>
  </w:style>
  <w:style w:type="paragraph" w:styleId="CommentText">
    <w:name w:val="annotation text"/>
    <w:basedOn w:val="Normal"/>
    <w:link w:val="CommentTextChar"/>
    <w:uiPriority w:val="99"/>
    <w:semiHidden/>
    <w:unhideWhenUsed/>
    <w:rsid w:val="000B2344"/>
    <w:rPr>
      <w:sz w:val="20"/>
      <w:szCs w:val="20"/>
    </w:rPr>
  </w:style>
  <w:style w:type="character" w:customStyle="1" w:styleId="CommentTextChar">
    <w:name w:val="Comment Text Char"/>
    <w:basedOn w:val="DefaultParagraphFont"/>
    <w:link w:val="CommentText"/>
    <w:uiPriority w:val="99"/>
    <w:semiHidden/>
    <w:rsid w:val="000B2344"/>
  </w:style>
  <w:style w:type="paragraph" w:styleId="CommentSubject">
    <w:name w:val="annotation subject"/>
    <w:basedOn w:val="CommentText"/>
    <w:next w:val="CommentText"/>
    <w:link w:val="CommentSubjectChar"/>
    <w:uiPriority w:val="99"/>
    <w:semiHidden/>
    <w:unhideWhenUsed/>
    <w:rsid w:val="000B2344"/>
    <w:rPr>
      <w:b/>
      <w:bCs/>
    </w:rPr>
  </w:style>
  <w:style w:type="character" w:customStyle="1" w:styleId="CommentSubjectChar">
    <w:name w:val="Comment Subject Char"/>
    <w:link w:val="CommentSubject"/>
    <w:uiPriority w:val="99"/>
    <w:semiHidden/>
    <w:rsid w:val="000B2344"/>
    <w:rPr>
      <w:b/>
      <w:bCs/>
    </w:rPr>
  </w:style>
  <w:style w:type="character" w:styleId="Strong">
    <w:name w:val="Strong"/>
    <w:basedOn w:val="DefaultParagraphFont"/>
    <w:uiPriority w:val="22"/>
    <w:qFormat/>
    <w:rsid w:val="00DC44BB"/>
    <w:rPr>
      <w:b/>
      <w:bCs/>
    </w:rPr>
  </w:style>
  <w:style w:type="character" w:customStyle="1" w:styleId="LabTitleChar">
    <w:name w:val="Lab Title Char"/>
    <w:link w:val="LabTitle"/>
    <w:rsid w:val="008E5F8E"/>
    <w:rPr>
      <w:b/>
      <w:sz w:val="3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EastAsia" w:hAnsi="Arial" w:cs="Times New Roman"/>
        <w:lang w:val="es-E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uiPriority="11"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DF5D29"/>
    <w:pPr>
      <w:spacing w:before="60" w:after="60" w:line="276" w:lineRule="auto"/>
    </w:pPr>
    <w:rPr>
      <w:sz w:val="22"/>
      <w:szCs w:val="22"/>
    </w:rPr>
  </w:style>
  <w:style w:type="paragraph" w:styleId="Heading1">
    <w:name w:val="heading 1"/>
    <w:basedOn w:val="Normal"/>
    <w:next w:val="Normal"/>
    <w:link w:val="Heading1Char"/>
    <w:autoRedefine/>
    <w:uiPriority w:val="9"/>
    <w:unhideWhenUsed/>
    <w:rsid w:val="006007BB"/>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autoRedefine/>
    <w:uiPriority w:val="9"/>
    <w:unhideWhenUsed/>
    <w:rsid w:val="006007BB"/>
    <w:pPr>
      <w:keepNext/>
      <w:keepLines/>
      <w:spacing w:before="200" w:after="0"/>
      <w:outlineLvl w:val="1"/>
    </w:pPr>
    <w:rPr>
      <w:rFonts w:ascii="Cambria" w:eastAsia="Times New Roman" w:hAnsi="Cambria"/>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6007BB"/>
    <w:rPr>
      <w:rFonts w:ascii="Cambria" w:eastAsia="Times New Roman" w:hAnsi="Cambria" w:cs="Times New Roman"/>
      <w:b/>
      <w:bCs/>
      <w:color w:val="365F91"/>
      <w:sz w:val="28"/>
      <w:szCs w:val="28"/>
    </w:rPr>
  </w:style>
  <w:style w:type="character" w:customStyle="1" w:styleId="Heading2Char">
    <w:name w:val="Heading 2 Char"/>
    <w:link w:val="Heading2"/>
    <w:uiPriority w:val="9"/>
    <w:rsid w:val="006007BB"/>
    <w:rPr>
      <w:rFonts w:ascii="Cambria" w:eastAsia="Times New Roman" w:hAnsi="Cambria" w:cs="Times New Roman"/>
      <w:b/>
      <w:bCs/>
      <w:color w:val="4F81BD"/>
      <w:sz w:val="26"/>
      <w:szCs w:val="26"/>
    </w:rPr>
  </w:style>
  <w:style w:type="paragraph" w:customStyle="1" w:styleId="ClientNote">
    <w:name w:val="Client Note"/>
    <w:basedOn w:val="Normal"/>
    <w:next w:val="Normal"/>
    <w:autoRedefine/>
    <w:semiHidden/>
    <w:unhideWhenUsed/>
    <w:qFormat/>
    <w:rsid w:val="003C7902"/>
    <w:pPr>
      <w:spacing w:after="0" w:line="240" w:lineRule="auto"/>
    </w:pPr>
    <w:rPr>
      <w:i/>
      <w:color w:val="FF0000"/>
    </w:rPr>
  </w:style>
  <w:style w:type="paragraph" w:customStyle="1" w:styleId="LabSection">
    <w:name w:val="Lab Section"/>
    <w:basedOn w:val="Normal"/>
    <w:next w:val="BodyText1"/>
    <w:autoRedefine/>
    <w:qFormat/>
    <w:rsid w:val="00DF5D29"/>
    <w:pPr>
      <w:keepNext/>
      <w:numPr>
        <w:numId w:val="4"/>
      </w:numPr>
      <w:spacing w:before="240" w:after="120" w:line="240" w:lineRule="auto"/>
    </w:pPr>
    <w:rPr>
      <w:rFonts w:eastAsia="Times New Roman"/>
      <w:b/>
      <w:bCs/>
      <w:iCs/>
      <w:sz w:val="24"/>
    </w:rPr>
  </w:style>
  <w:style w:type="paragraph" w:customStyle="1" w:styleId="LabTitle">
    <w:name w:val="Lab Title"/>
    <w:basedOn w:val="Normal"/>
    <w:link w:val="LabTitleChar"/>
    <w:autoRedefine/>
    <w:qFormat/>
    <w:rsid w:val="00FD4A68"/>
    <w:rPr>
      <w:b/>
      <w:sz w:val="32"/>
    </w:rPr>
  </w:style>
  <w:style w:type="paragraph" w:customStyle="1" w:styleId="PageHead">
    <w:name w:val="Page Head"/>
    <w:basedOn w:val="Normal"/>
    <w:autoRedefine/>
    <w:qFormat/>
    <w:rsid w:val="00C52BA6"/>
    <w:pPr>
      <w:pBdr>
        <w:bottom w:val="single" w:sz="18" w:space="1" w:color="auto"/>
      </w:pBdr>
      <w:tabs>
        <w:tab w:val="right" w:pos="10080"/>
      </w:tabs>
    </w:pPr>
    <w:rPr>
      <w:b/>
      <w:sz w:val="20"/>
    </w:rPr>
  </w:style>
  <w:style w:type="paragraph" w:customStyle="1" w:styleId="StepHead">
    <w:name w:val="Step Head"/>
    <w:basedOn w:val="Normal"/>
    <w:next w:val="BodyTextL25"/>
    <w:autoRedefine/>
    <w:qFormat/>
    <w:rsid w:val="00CC4728"/>
    <w:pPr>
      <w:keepNext/>
      <w:spacing w:before="120" w:after="120" w:line="240" w:lineRule="auto"/>
    </w:pPr>
    <w:rPr>
      <w:b/>
    </w:rPr>
  </w:style>
  <w:style w:type="paragraph" w:styleId="Header">
    <w:name w:val="header"/>
    <w:basedOn w:val="Normal"/>
    <w:link w:val="HeaderChar"/>
    <w:uiPriority w:val="99"/>
    <w:unhideWhenUsed/>
    <w:rsid w:val="009065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659A"/>
  </w:style>
  <w:style w:type="paragraph" w:styleId="Footer">
    <w:name w:val="footer"/>
    <w:basedOn w:val="Normal"/>
    <w:link w:val="FooterChar"/>
    <w:autoRedefine/>
    <w:uiPriority w:val="99"/>
    <w:unhideWhenUsed/>
    <w:rsid w:val="009F036D"/>
    <w:pPr>
      <w:tabs>
        <w:tab w:val="right" w:pos="10080"/>
      </w:tabs>
      <w:spacing w:after="0" w:line="240" w:lineRule="auto"/>
    </w:pPr>
    <w:rPr>
      <w:sz w:val="16"/>
    </w:rPr>
  </w:style>
  <w:style w:type="character" w:customStyle="1" w:styleId="FooterChar">
    <w:name w:val="Footer Char"/>
    <w:link w:val="Footer"/>
    <w:uiPriority w:val="99"/>
    <w:rsid w:val="009F036D"/>
    <w:rPr>
      <w:sz w:val="16"/>
      <w:szCs w:val="22"/>
    </w:rPr>
  </w:style>
  <w:style w:type="paragraph" w:styleId="BalloonText">
    <w:name w:val="Balloon Text"/>
    <w:basedOn w:val="Normal"/>
    <w:link w:val="BalloonTextChar"/>
    <w:uiPriority w:val="99"/>
    <w:semiHidden/>
    <w:unhideWhenUsed/>
    <w:rsid w:val="0090659A"/>
    <w:pPr>
      <w:spacing w:after="0" w:line="240" w:lineRule="auto"/>
    </w:pPr>
    <w:rPr>
      <w:rFonts w:ascii="Tahoma" w:hAnsi="Tahoma"/>
      <w:sz w:val="16"/>
      <w:szCs w:val="16"/>
    </w:rPr>
  </w:style>
  <w:style w:type="character" w:customStyle="1" w:styleId="BalloonTextChar">
    <w:name w:val="Balloon Text Char"/>
    <w:link w:val="BalloonText"/>
    <w:uiPriority w:val="99"/>
    <w:semiHidden/>
    <w:rsid w:val="0090659A"/>
    <w:rPr>
      <w:rFonts w:ascii="Tahoma" w:hAnsi="Tahoma" w:cs="Tahoma"/>
      <w:sz w:val="16"/>
      <w:szCs w:val="16"/>
    </w:rPr>
  </w:style>
  <w:style w:type="paragraph" w:customStyle="1" w:styleId="BodyText1">
    <w:name w:val="Body Text1"/>
    <w:basedOn w:val="Normal"/>
    <w:qFormat/>
    <w:rsid w:val="00742A0B"/>
    <w:pPr>
      <w:spacing w:before="120" w:after="120" w:line="240" w:lineRule="auto"/>
    </w:pPr>
    <w:rPr>
      <w:sz w:val="20"/>
    </w:rPr>
  </w:style>
  <w:style w:type="paragraph" w:customStyle="1" w:styleId="TableText">
    <w:name w:val="Table Text"/>
    <w:basedOn w:val="Normal"/>
    <w:link w:val="TableTextChar"/>
    <w:autoRedefine/>
    <w:qFormat/>
    <w:rsid w:val="00097163"/>
    <w:pPr>
      <w:keepNext/>
      <w:spacing w:line="240" w:lineRule="auto"/>
    </w:pPr>
    <w:rPr>
      <w:sz w:val="20"/>
      <w:szCs w:val="20"/>
    </w:rPr>
  </w:style>
  <w:style w:type="character" w:customStyle="1" w:styleId="TableTextChar">
    <w:name w:val="Table Text Char"/>
    <w:link w:val="TableText"/>
    <w:rsid w:val="00097163"/>
  </w:style>
  <w:style w:type="table" w:styleId="TableGrid">
    <w:name w:val="Table Grid"/>
    <w:basedOn w:val="TableNormal"/>
    <w:uiPriority w:val="59"/>
    <w:rsid w:val="005D35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Heading">
    <w:name w:val="Table Heading"/>
    <w:basedOn w:val="Normal"/>
    <w:autoRedefine/>
    <w:qFormat/>
    <w:rsid w:val="00097163"/>
    <w:pPr>
      <w:keepNext/>
      <w:spacing w:before="120" w:after="120"/>
      <w:jc w:val="center"/>
    </w:pPr>
    <w:rPr>
      <w:b/>
      <w:sz w:val="20"/>
    </w:rPr>
  </w:style>
  <w:style w:type="paragraph" w:customStyle="1" w:styleId="Bulletlevel1">
    <w:name w:val="Bullet level 1"/>
    <w:basedOn w:val="Normal"/>
    <w:qFormat/>
    <w:rsid w:val="00AC507D"/>
    <w:pPr>
      <w:numPr>
        <w:numId w:val="1"/>
      </w:numPr>
    </w:pPr>
    <w:rPr>
      <w:sz w:val="20"/>
    </w:rPr>
  </w:style>
  <w:style w:type="paragraph" w:customStyle="1" w:styleId="Bulletlevel2">
    <w:name w:val="Bullet level 2"/>
    <w:basedOn w:val="Normal"/>
    <w:qFormat/>
    <w:rsid w:val="00AC507D"/>
    <w:pPr>
      <w:numPr>
        <w:ilvl w:val="1"/>
        <w:numId w:val="1"/>
      </w:numPr>
    </w:pPr>
    <w:rPr>
      <w:sz w:val="20"/>
    </w:rPr>
  </w:style>
  <w:style w:type="paragraph" w:customStyle="1" w:styleId="InstNoteRed">
    <w:name w:val="Inst Note Red"/>
    <w:basedOn w:val="BodyText1"/>
    <w:next w:val="BodyText1"/>
    <w:autoRedefine/>
    <w:qFormat/>
    <w:rsid w:val="00742A0B"/>
    <w:rPr>
      <w:color w:val="FF0000"/>
    </w:rPr>
  </w:style>
  <w:style w:type="paragraph" w:customStyle="1" w:styleId="PartHead">
    <w:name w:val="Part Head"/>
    <w:basedOn w:val="ListParagraph"/>
    <w:next w:val="BodyTextL25"/>
    <w:autoRedefine/>
    <w:qFormat/>
    <w:rsid w:val="007F16D5"/>
    <w:pPr>
      <w:keepNext/>
      <w:numPr>
        <w:numId w:val="6"/>
      </w:numPr>
      <w:tabs>
        <w:tab w:val="clear" w:pos="1080"/>
      </w:tabs>
      <w:spacing w:before="240"/>
      <w:outlineLvl w:val="0"/>
    </w:pPr>
    <w:rPr>
      <w:b/>
      <w:spacing w:val="-4"/>
      <w:sz w:val="28"/>
    </w:rPr>
  </w:style>
  <w:style w:type="paragraph" w:customStyle="1" w:styleId="SubStepAlpha">
    <w:name w:val="SubStep Alpha"/>
    <w:basedOn w:val="Normal"/>
    <w:qFormat/>
    <w:rsid w:val="003612C4"/>
    <w:pPr>
      <w:numPr>
        <w:ilvl w:val="2"/>
        <w:numId w:val="6"/>
      </w:numPr>
      <w:spacing w:before="120" w:after="120" w:line="240" w:lineRule="auto"/>
    </w:pPr>
    <w:rPr>
      <w:sz w:val="20"/>
    </w:rPr>
  </w:style>
  <w:style w:type="paragraph" w:customStyle="1" w:styleId="CMD">
    <w:name w:val="CMD"/>
    <w:basedOn w:val="Normal"/>
    <w:qFormat/>
    <w:rsid w:val="003A19DC"/>
    <w:pPr>
      <w:spacing w:line="240" w:lineRule="auto"/>
      <w:ind w:left="720"/>
    </w:pPr>
    <w:rPr>
      <w:rFonts w:ascii="Courier New" w:hAnsi="Courier New"/>
      <w:sz w:val="20"/>
    </w:rPr>
  </w:style>
  <w:style w:type="paragraph" w:customStyle="1" w:styleId="BodyTextL50">
    <w:name w:val="Body Text L50"/>
    <w:basedOn w:val="Normal"/>
    <w:autoRedefine/>
    <w:qFormat/>
    <w:rsid w:val="00A60146"/>
    <w:pPr>
      <w:spacing w:before="120" w:line="240" w:lineRule="auto"/>
      <w:ind w:left="720"/>
    </w:pPr>
    <w:rPr>
      <w:sz w:val="20"/>
    </w:rPr>
  </w:style>
  <w:style w:type="paragraph" w:customStyle="1" w:styleId="BodyTextL25">
    <w:name w:val="Body Text L25"/>
    <w:basedOn w:val="Normal"/>
    <w:qFormat/>
    <w:rsid w:val="00DF5D29"/>
    <w:pPr>
      <w:spacing w:before="120" w:after="120" w:line="240" w:lineRule="auto"/>
      <w:ind w:left="360"/>
    </w:pPr>
    <w:rPr>
      <w:sz w:val="20"/>
    </w:rPr>
  </w:style>
  <w:style w:type="paragraph" w:customStyle="1" w:styleId="InstNoteRedL50">
    <w:name w:val="Inst Note Red L50"/>
    <w:basedOn w:val="InstNoteRed"/>
    <w:next w:val="BodyText1"/>
    <w:qFormat/>
    <w:rsid w:val="00437B56"/>
    <w:pPr>
      <w:ind w:left="720"/>
    </w:pPr>
  </w:style>
  <w:style w:type="paragraph" w:customStyle="1" w:styleId="DevConfigs">
    <w:name w:val="DevConfigs"/>
    <w:basedOn w:val="Normal"/>
    <w:autoRedefine/>
    <w:qFormat/>
    <w:rsid w:val="00E56510"/>
    <w:pPr>
      <w:spacing w:before="0" w:after="0"/>
    </w:pPr>
    <w:rPr>
      <w:rFonts w:ascii="Courier New" w:hAnsi="Courier New"/>
      <w:sz w:val="20"/>
    </w:rPr>
  </w:style>
  <w:style w:type="paragraph" w:customStyle="1" w:styleId="Visual">
    <w:name w:val="Visual"/>
    <w:basedOn w:val="Normal"/>
    <w:autoRedefine/>
    <w:qFormat/>
    <w:rsid w:val="00C44DB7"/>
    <w:pPr>
      <w:spacing w:before="240" w:after="240"/>
      <w:jc w:val="center"/>
    </w:pPr>
  </w:style>
  <w:style w:type="paragraph" w:styleId="DocumentMap">
    <w:name w:val="Document Map"/>
    <w:basedOn w:val="Normal"/>
    <w:link w:val="DocumentMapChar"/>
    <w:uiPriority w:val="99"/>
    <w:semiHidden/>
    <w:unhideWhenUsed/>
    <w:rsid w:val="00AB758A"/>
    <w:pPr>
      <w:spacing w:after="0" w:line="240" w:lineRule="auto"/>
    </w:pPr>
    <w:rPr>
      <w:rFonts w:ascii="Tahoma" w:hAnsi="Tahoma"/>
      <w:sz w:val="16"/>
      <w:szCs w:val="16"/>
    </w:rPr>
  </w:style>
  <w:style w:type="character" w:customStyle="1" w:styleId="DocumentMapChar">
    <w:name w:val="Document Map Char"/>
    <w:link w:val="DocumentMap"/>
    <w:uiPriority w:val="99"/>
    <w:semiHidden/>
    <w:rsid w:val="00AB758A"/>
    <w:rPr>
      <w:rFonts w:ascii="Tahoma" w:hAnsi="Tahoma" w:cs="Tahoma"/>
      <w:sz w:val="16"/>
      <w:szCs w:val="16"/>
    </w:rPr>
  </w:style>
  <w:style w:type="character" w:customStyle="1" w:styleId="LabTitleInstVersred">
    <w:name w:val="Lab Title Inst Vers (red)"/>
    <w:uiPriority w:val="1"/>
    <w:qFormat/>
    <w:rsid w:val="00406554"/>
    <w:rPr>
      <w:rFonts w:ascii="Arial" w:hAnsi="Arial"/>
      <w:b/>
      <w:color w:val="FF0000"/>
      <w:sz w:val="32"/>
    </w:rPr>
  </w:style>
  <w:style w:type="character" w:customStyle="1" w:styleId="AnswerGray">
    <w:name w:val="Answer Gray"/>
    <w:uiPriority w:val="1"/>
    <w:qFormat/>
    <w:rsid w:val="004D682B"/>
    <w:rPr>
      <w:rFonts w:ascii="Arial" w:hAnsi="Arial"/>
      <w:sz w:val="20"/>
      <w:bdr w:val="none" w:sz="0" w:space="0" w:color="auto"/>
      <w:shd w:val="clear" w:color="auto" w:fill="BFBFBF"/>
    </w:rPr>
  </w:style>
  <w:style w:type="character" w:customStyle="1" w:styleId="LabSectionGray">
    <w:name w:val="Lab Section Gray"/>
    <w:uiPriority w:val="1"/>
    <w:qFormat/>
    <w:rsid w:val="003559CC"/>
    <w:rPr>
      <w:rFonts w:ascii="Arial" w:hAnsi="Arial"/>
      <w:sz w:val="24"/>
      <w:bdr w:val="none" w:sz="0" w:space="0" w:color="auto"/>
      <w:shd w:val="clear" w:color="auto" w:fill="BFBFBF"/>
    </w:rPr>
  </w:style>
  <w:style w:type="paragraph" w:customStyle="1" w:styleId="CMDOutput">
    <w:name w:val="CMD Output"/>
    <w:basedOn w:val="CMD"/>
    <w:qFormat/>
    <w:rsid w:val="000A0883"/>
    <w:rPr>
      <w:sz w:val="18"/>
    </w:rPr>
  </w:style>
  <w:style w:type="table" w:customStyle="1" w:styleId="LightList-Accent11">
    <w:name w:val="Light List - Accent 11"/>
    <w:basedOn w:val="TableNormal"/>
    <w:uiPriority w:val="61"/>
    <w:rsid w:val="00915986"/>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abTableStyle">
    <w:name w:val="Lab_Table_Style"/>
    <w:basedOn w:val="TableNormal"/>
    <w:uiPriority w:val="99"/>
    <w:qFormat/>
    <w:rsid w:val="00E87D62"/>
    <w:tblPr>
      <w:jc w:val="center"/>
      <w:tblInd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4" w:type="dxa"/>
        <w:left w:w="115" w:type="dxa"/>
        <w:bottom w:w="14" w:type="dxa"/>
        <w:right w:w="115" w:type="dxa"/>
      </w:tblCellMar>
    </w:tblPr>
    <w:trPr>
      <w:cantSplit/>
      <w:jc w:val="center"/>
    </w:trPr>
    <w:tcPr>
      <w:vAlign w:val="bottom"/>
    </w:tcPr>
    <w:tblStylePr w:type="firstRow">
      <w:pPr>
        <w:wordWrap/>
        <w:jc w:val="center"/>
      </w:pPr>
      <w:rPr>
        <w:rFonts w:ascii="Arial" w:hAnsi="Arial"/>
        <w:b w:val="0"/>
        <w:sz w:val="20"/>
      </w:rPr>
      <w:tblPr/>
      <w:tcPr>
        <w:tcBorders>
          <w:top w:val="single" w:sz="2" w:space="0" w:color="auto"/>
          <w:left w:val="single" w:sz="2" w:space="0" w:color="auto"/>
          <w:bottom w:val="single" w:sz="2" w:space="0" w:color="auto"/>
          <w:right w:val="single" w:sz="2" w:space="0" w:color="auto"/>
          <w:insideH w:val="single" w:sz="2" w:space="0" w:color="auto"/>
          <w:insideV w:val="single" w:sz="2" w:space="0" w:color="auto"/>
          <w:tl2br w:val="nil"/>
          <w:tr2bl w:val="nil"/>
        </w:tcBorders>
        <w:shd w:val="clear" w:color="auto" w:fill="DBE5F1"/>
        <w:vAlign w:val="bottom"/>
      </w:tcPr>
    </w:tblStylePr>
  </w:style>
  <w:style w:type="character" w:customStyle="1" w:styleId="DevConfigGray">
    <w:name w:val="DevConfig Gray"/>
    <w:uiPriority w:val="1"/>
    <w:qFormat/>
    <w:rsid w:val="00BA627F"/>
    <w:rPr>
      <w:rFonts w:ascii="Courier New" w:hAnsi="Courier New"/>
      <w:b w:val="0"/>
      <w:color w:val="auto"/>
      <w:sz w:val="20"/>
      <w:bdr w:val="none" w:sz="0" w:space="0" w:color="auto"/>
      <w:shd w:val="clear" w:color="auto" w:fill="BFBFBF"/>
    </w:rPr>
  </w:style>
  <w:style w:type="numbering" w:customStyle="1" w:styleId="BulletList">
    <w:name w:val="Bullet_List"/>
    <w:basedOn w:val="NoList"/>
    <w:uiPriority w:val="99"/>
    <w:rsid w:val="00AC507D"/>
    <w:pPr>
      <w:numPr>
        <w:numId w:val="1"/>
      </w:numPr>
    </w:pPr>
  </w:style>
  <w:style w:type="numbering" w:customStyle="1" w:styleId="PartStepSubStepList">
    <w:name w:val="Part_Step_SubStep_List"/>
    <w:basedOn w:val="NoList"/>
    <w:uiPriority w:val="99"/>
    <w:rsid w:val="003612C4"/>
    <w:pPr>
      <w:numPr>
        <w:numId w:val="6"/>
      </w:numPr>
    </w:pPr>
  </w:style>
  <w:style w:type="paragraph" w:customStyle="1" w:styleId="SubStepNum">
    <w:name w:val="SubStep Num"/>
    <w:basedOn w:val="SubStepAlpha"/>
    <w:qFormat/>
    <w:rsid w:val="00845F2B"/>
    <w:pPr>
      <w:numPr>
        <w:ilvl w:val="3"/>
      </w:numPr>
    </w:pPr>
  </w:style>
  <w:style w:type="paragraph" w:customStyle="1" w:styleId="InstNoteRedL25">
    <w:name w:val="Inst Note Red L25"/>
    <w:basedOn w:val="BodyTextL25"/>
    <w:next w:val="BodyTextL25"/>
    <w:autoRedefine/>
    <w:qFormat/>
    <w:rsid w:val="00437B56"/>
    <w:rPr>
      <w:color w:val="FF0000"/>
    </w:rPr>
  </w:style>
  <w:style w:type="paragraph" w:styleId="ListParagraph">
    <w:name w:val="List Paragraph"/>
    <w:basedOn w:val="Normal"/>
    <w:uiPriority w:val="34"/>
    <w:unhideWhenUsed/>
    <w:qFormat/>
    <w:rsid w:val="0034455D"/>
    <w:pPr>
      <w:ind w:left="720"/>
    </w:pPr>
  </w:style>
  <w:style w:type="paragraph" w:customStyle="1" w:styleId="BodyTextL25Bold">
    <w:name w:val="Body Text L25 Bold"/>
    <w:basedOn w:val="BodyTextL25"/>
    <w:qFormat/>
    <w:rsid w:val="00E67847"/>
    <w:rPr>
      <w:b/>
    </w:rPr>
  </w:style>
  <w:style w:type="paragraph" w:customStyle="1" w:styleId="ReflectionQ">
    <w:name w:val="Reflection Q"/>
    <w:basedOn w:val="BodyText1"/>
    <w:qFormat/>
    <w:rsid w:val="00DF5D29"/>
    <w:pPr>
      <w:numPr>
        <w:ilvl w:val="1"/>
        <w:numId w:val="4"/>
      </w:numPr>
    </w:pPr>
  </w:style>
  <w:style w:type="numbering" w:customStyle="1" w:styleId="SectionList">
    <w:name w:val="Section_List"/>
    <w:basedOn w:val="NoList"/>
    <w:uiPriority w:val="99"/>
    <w:rsid w:val="00DF5D29"/>
    <w:pPr>
      <w:numPr>
        <w:numId w:val="4"/>
      </w:numPr>
    </w:pPr>
  </w:style>
  <w:style w:type="character" w:styleId="CommentReference">
    <w:name w:val="annotation reference"/>
    <w:uiPriority w:val="99"/>
    <w:semiHidden/>
    <w:unhideWhenUsed/>
    <w:rsid w:val="000B2344"/>
    <w:rPr>
      <w:sz w:val="16"/>
      <w:szCs w:val="16"/>
    </w:rPr>
  </w:style>
  <w:style w:type="paragraph" w:styleId="CommentText">
    <w:name w:val="annotation text"/>
    <w:basedOn w:val="Normal"/>
    <w:link w:val="CommentTextChar"/>
    <w:uiPriority w:val="99"/>
    <w:semiHidden/>
    <w:unhideWhenUsed/>
    <w:rsid w:val="000B2344"/>
    <w:rPr>
      <w:sz w:val="20"/>
      <w:szCs w:val="20"/>
    </w:rPr>
  </w:style>
  <w:style w:type="character" w:customStyle="1" w:styleId="CommentTextChar">
    <w:name w:val="Comment Text Char"/>
    <w:basedOn w:val="DefaultParagraphFont"/>
    <w:link w:val="CommentText"/>
    <w:uiPriority w:val="99"/>
    <w:semiHidden/>
    <w:rsid w:val="000B2344"/>
  </w:style>
  <w:style w:type="paragraph" w:styleId="CommentSubject">
    <w:name w:val="annotation subject"/>
    <w:basedOn w:val="CommentText"/>
    <w:next w:val="CommentText"/>
    <w:link w:val="CommentSubjectChar"/>
    <w:uiPriority w:val="99"/>
    <w:semiHidden/>
    <w:unhideWhenUsed/>
    <w:rsid w:val="000B2344"/>
    <w:rPr>
      <w:b/>
      <w:bCs/>
    </w:rPr>
  </w:style>
  <w:style w:type="character" w:customStyle="1" w:styleId="CommentSubjectChar">
    <w:name w:val="Comment Subject Char"/>
    <w:link w:val="CommentSubject"/>
    <w:uiPriority w:val="99"/>
    <w:semiHidden/>
    <w:rsid w:val="000B2344"/>
    <w:rPr>
      <w:b/>
      <w:bCs/>
    </w:rPr>
  </w:style>
  <w:style w:type="character" w:styleId="Strong">
    <w:name w:val="Strong"/>
    <w:basedOn w:val="DefaultParagraphFont"/>
    <w:uiPriority w:val="22"/>
    <w:qFormat/>
    <w:rsid w:val="00DC44BB"/>
    <w:rPr>
      <w:b/>
      <w:bCs/>
    </w:rPr>
  </w:style>
  <w:style w:type="character" w:customStyle="1" w:styleId="LabTitleChar">
    <w:name w:val="Lab Title Char"/>
    <w:link w:val="LabTitle"/>
    <w:rsid w:val="008E5F8E"/>
    <w:rPr>
      <w:b/>
      <w:sz w:val="32"/>
      <w:szCs w:val="22"/>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microsoft.com/office/2007/relationships/stylesWithEffects" Target="stylesWithEffects.xml"/><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01C951-B0D5-4B22-B20C-20DCCD8083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18</Pages>
  <Words>1566</Words>
  <Characters>7142</Characters>
  <Application>Microsoft Office Word</Application>
  <DocSecurity>0</DocSecurity>
  <Lines>123</Lines>
  <Paragraphs>120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8588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Betty Staerk</dc:creator>
  <cp:lastModifiedBy>qumin</cp:lastModifiedBy>
  <cp:revision>22</cp:revision>
  <cp:lastPrinted>2018-07-11T18:19:00Z</cp:lastPrinted>
  <dcterms:created xsi:type="dcterms:W3CDTF">2018-05-21T20:12:00Z</dcterms:created>
  <dcterms:modified xsi:type="dcterms:W3CDTF">2018-11-29T10:24:00Z</dcterms:modified>
</cp:coreProperties>
</file>